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86A6" w14:textId="37ECEF65" w:rsidR="00C75E0F" w:rsidRPr="00BF683F" w:rsidRDefault="00942B64" w:rsidP="00BF683F">
      <w:pPr>
        <w:rPr>
          <w:rFonts w:asciiTheme="minorHAnsi" w:hAnsiTheme="minorHAnsi" w:cs="Arial"/>
        </w:rPr>
      </w:pPr>
      <w:r>
        <w:rPr>
          <w:rFonts w:cstheme="minorHAnsi"/>
          <w:noProof/>
          <w:sz w:val="32"/>
        </w:rPr>
        <mc:AlternateContent>
          <mc:Choice Requires="wps">
            <w:drawing>
              <wp:anchor distT="0" distB="0" distL="114300" distR="114300" simplePos="0" relativeHeight="251755520" behindDoc="0" locked="0" layoutInCell="1" allowOverlap="1" wp14:anchorId="450685A7" wp14:editId="763054C6">
                <wp:simplePos x="0" y="0"/>
                <wp:positionH relativeFrom="column">
                  <wp:posOffset>-324835</wp:posOffset>
                </wp:positionH>
                <wp:positionV relativeFrom="paragraph">
                  <wp:posOffset>-237215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EF51F" id="Rectangle 1" o:spid="_x0000_s1026" style="position:absolute;margin-left:-25.6pt;margin-top:-18.7pt;width:547.5pt;height:7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" filled="f" strokecolor="#943634 [2405]" strokeweight="4.5pt">
                <v:stroke linestyle="thinThick"/>
              </v:rect>
            </w:pict>
          </mc:Fallback>
        </mc:AlternateContent>
      </w:r>
    </w:p>
    <w:p w14:paraId="28BA5843" w14:textId="3B63027E" w:rsidR="00C75E0F" w:rsidRPr="00BF683F" w:rsidRDefault="00C75E0F" w:rsidP="00C75E0F">
      <w:pPr>
        <w:jc w:val="center"/>
        <w:rPr>
          <w:rFonts w:asciiTheme="minorHAnsi" w:hAnsiTheme="minorHAnsi" w:cs="Arial"/>
        </w:rPr>
      </w:pPr>
    </w:p>
    <w:p w14:paraId="28F36865" w14:textId="3086D283" w:rsidR="00942B64" w:rsidRPr="000A0C4F" w:rsidRDefault="00942B64" w:rsidP="00942B64">
      <w:pPr>
        <w:pStyle w:val="BodyText"/>
        <w:rPr>
          <w:rFonts w:asciiTheme="minorHAnsi" w:hAnsiTheme="minorHAnsi" w:cstheme="minorHAnsi"/>
        </w:rPr>
      </w:pPr>
    </w:p>
    <w:p w14:paraId="1CF8B360" w14:textId="275135C8" w:rsidR="00942B64" w:rsidRPr="000A0C4F" w:rsidRDefault="00942B64" w:rsidP="00942B64">
      <w:pPr>
        <w:pStyle w:val="ListParagraph"/>
        <w:ind w:left="0"/>
        <w:rPr>
          <w:rFonts w:cstheme="minorHAnsi"/>
          <w:b/>
        </w:rPr>
      </w:pPr>
    </w:p>
    <w:p w14:paraId="0C0624B2" w14:textId="544A5636" w:rsidR="00942B64" w:rsidRPr="000A0C4F" w:rsidRDefault="00942B64" w:rsidP="00942B64">
      <w:pPr>
        <w:pStyle w:val="ListParagraph"/>
        <w:ind w:left="0"/>
        <w:rPr>
          <w:rFonts w:cstheme="minorHAnsi"/>
          <w:b/>
        </w:rPr>
      </w:pPr>
    </w:p>
    <w:p w14:paraId="62BA8AB1" w14:textId="25F746D9" w:rsidR="00942B64" w:rsidRPr="000A0C4F" w:rsidRDefault="00942B64" w:rsidP="00942B64">
      <w:pPr>
        <w:pStyle w:val="ListParagraph"/>
        <w:ind w:left="0"/>
        <w:rPr>
          <w:rFonts w:cstheme="minorHAnsi"/>
          <w:b/>
        </w:rPr>
      </w:pPr>
    </w:p>
    <w:p w14:paraId="296793D3" w14:textId="7188FB24" w:rsidR="00942B64" w:rsidRPr="000A0C4F" w:rsidRDefault="00A76885" w:rsidP="00942B64">
      <w:pPr>
        <w:pStyle w:val="ListParagraph"/>
        <w:ind w:left="0"/>
        <w:rPr>
          <w:rFonts w:cstheme="minorHAnsi"/>
          <w:b/>
        </w:rPr>
      </w:pPr>
      <w:r w:rsidRPr="000A0C4F">
        <w:rPr>
          <w:rFonts w:cstheme="minorHAnsi"/>
          <w:noProof/>
        </w:rPr>
        <w:drawing>
          <wp:anchor distT="0" distB="0" distL="114300" distR="114300" simplePos="0" relativeHeight="251753472" behindDoc="0" locked="0" layoutInCell="1" allowOverlap="1" wp14:anchorId="54413C19" wp14:editId="0597E0C9">
            <wp:simplePos x="0" y="0"/>
            <wp:positionH relativeFrom="column">
              <wp:posOffset>1665889</wp:posOffset>
            </wp:positionH>
            <wp:positionV relativeFrom="paragraph">
              <wp:posOffset>65405</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ED23C" w14:textId="1B6FCF71" w:rsidR="00942B64" w:rsidRPr="000A0C4F" w:rsidRDefault="00942B64" w:rsidP="00942B64">
      <w:pPr>
        <w:pStyle w:val="ListParagraph"/>
        <w:ind w:left="0"/>
        <w:rPr>
          <w:rFonts w:cstheme="minorHAnsi"/>
          <w:b/>
        </w:rPr>
      </w:pPr>
    </w:p>
    <w:p w14:paraId="38F3ED56" w14:textId="394B7C47" w:rsidR="00942B64" w:rsidRPr="000A0C4F" w:rsidRDefault="00942B64" w:rsidP="00942B64">
      <w:pPr>
        <w:pStyle w:val="ListParagraph"/>
        <w:ind w:left="0"/>
        <w:rPr>
          <w:rFonts w:cstheme="minorHAnsi"/>
          <w:b/>
        </w:rPr>
      </w:pPr>
    </w:p>
    <w:p w14:paraId="00E4D629" w14:textId="77777777" w:rsidR="00942B64" w:rsidRPr="000A0C4F" w:rsidRDefault="00942B64" w:rsidP="00942B64">
      <w:pPr>
        <w:pStyle w:val="ListParagraph"/>
        <w:ind w:left="0"/>
        <w:rPr>
          <w:rFonts w:cstheme="minorHAnsi"/>
          <w:b/>
        </w:rPr>
      </w:pPr>
    </w:p>
    <w:p w14:paraId="65F8952B" w14:textId="77777777" w:rsidR="00942B64" w:rsidRPr="000A0C4F" w:rsidRDefault="00942B64" w:rsidP="00942B64">
      <w:pPr>
        <w:pStyle w:val="ListParagraph"/>
        <w:ind w:left="0"/>
        <w:rPr>
          <w:rFonts w:cstheme="minorHAnsi"/>
          <w:b/>
        </w:rPr>
      </w:pPr>
    </w:p>
    <w:p w14:paraId="0C7F8E42" w14:textId="77777777" w:rsidR="00942B64" w:rsidRPr="000A0C4F" w:rsidRDefault="00942B64" w:rsidP="00942B64">
      <w:pPr>
        <w:pStyle w:val="ListParagraph"/>
        <w:ind w:left="0"/>
        <w:rPr>
          <w:rFonts w:cstheme="minorHAnsi"/>
          <w:b/>
        </w:rPr>
      </w:pPr>
    </w:p>
    <w:p w14:paraId="14812DAE" w14:textId="77777777" w:rsidR="00942B64" w:rsidRPr="000A0C4F" w:rsidRDefault="00942B64" w:rsidP="00942B64">
      <w:pPr>
        <w:pStyle w:val="ListParagraph"/>
        <w:ind w:left="0"/>
        <w:rPr>
          <w:rFonts w:cstheme="minorHAnsi"/>
          <w:b/>
        </w:rPr>
      </w:pPr>
    </w:p>
    <w:p w14:paraId="3AC22C6D" w14:textId="77777777" w:rsidR="00942B64" w:rsidRPr="000A0C4F" w:rsidRDefault="00942B64" w:rsidP="00942B64">
      <w:pPr>
        <w:pStyle w:val="ListParagraph"/>
        <w:ind w:left="0"/>
        <w:rPr>
          <w:rFonts w:cstheme="minorHAnsi"/>
          <w:b/>
        </w:rPr>
      </w:pPr>
    </w:p>
    <w:p w14:paraId="462F1EA0" w14:textId="77777777" w:rsidR="00942B64" w:rsidRPr="000A0C4F" w:rsidRDefault="00942B64" w:rsidP="00942B64">
      <w:pPr>
        <w:pStyle w:val="ListParagraph"/>
        <w:ind w:left="0"/>
        <w:rPr>
          <w:rFonts w:cstheme="minorHAnsi"/>
          <w:b/>
        </w:rPr>
      </w:pPr>
    </w:p>
    <w:p w14:paraId="18B6AF7A" w14:textId="77777777" w:rsidR="00942B64" w:rsidRDefault="00942B64" w:rsidP="00942B64">
      <w:pPr>
        <w:pStyle w:val="ListParagraph"/>
        <w:ind w:left="0"/>
        <w:rPr>
          <w:rFonts w:cstheme="minorHAnsi"/>
          <w:b/>
        </w:rPr>
      </w:pPr>
    </w:p>
    <w:p w14:paraId="33769C82" w14:textId="77777777" w:rsidR="00942B64" w:rsidRDefault="00942B64" w:rsidP="00942B64">
      <w:pPr>
        <w:pStyle w:val="ListParagraph"/>
        <w:ind w:left="0"/>
        <w:rPr>
          <w:rFonts w:cstheme="minorHAnsi"/>
          <w:b/>
        </w:rPr>
      </w:pPr>
    </w:p>
    <w:p w14:paraId="685F021D" w14:textId="77777777" w:rsidR="00942B64" w:rsidRDefault="00942B64" w:rsidP="00942B64">
      <w:pPr>
        <w:pStyle w:val="ListParagraph"/>
        <w:ind w:left="0"/>
        <w:rPr>
          <w:rFonts w:cstheme="minorHAnsi"/>
          <w:b/>
        </w:rPr>
      </w:pPr>
    </w:p>
    <w:p w14:paraId="1FE0F90A" w14:textId="77777777" w:rsidR="00942B64" w:rsidRDefault="00942B64" w:rsidP="00942B64">
      <w:pPr>
        <w:pStyle w:val="ListParagraph"/>
        <w:ind w:left="0"/>
        <w:rPr>
          <w:rFonts w:cstheme="minorHAnsi"/>
          <w:b/>
        </w:rPr>
      </w:pPr>
    </w:p>
    <w:p w14:paraId="14BEBAB2" w14:textId="77777777" w:rsidR="00942B64" w:rsidRDefault="00942B64" w:rsidP="00942B64">
      <w:pPr>
        <w:pStyle w:val="ListParagraph"/>
        <w:ind w:left="0"/>
        <w:rPr>
          <w:rFonts w:cstheme="minorHAnsi"/>
          <w:b/>
        </w:rPr>
      </w:pPr>
    </w:p>
    <w:p w14:paraId="740CEBC5" w14:textId="77777777" w:rsidR="00942B64" w:rsidRDefault="00942B64" w:rsidP="00942B64">
      <w:pPr>
        <w:pStyle w:val="ListParagraph"/>
        <w:ind w:left="0"/>
        <w:rPr>
          <w:rFonts w:cstheme="minorHAnsi"/>
          <w:b/>
        </w:rPr>
      </w:pPr>
    </w:p>
    <w:p w14:paraId="2EBDCBBE" w14:textId="77777777" w:rsidR="00942B64" w:rsidRDefault="00942B64" w:rsidP="00942B64">
      <w:pPr>
        <w:pStyle w:val="ListParagraph"/>
        <w:ind w:left="0"/>
        <w:rPr>
          <w:rFonts w:cstheme="minorHAnsi"/>
          <w:b/>
        </w:rPr>
      </w:pPr>
    </w:p>
    <w:p w14:paraId="423E1682" w14:textId="77777777" w:rsidR="00942B64" w:rsidRDefault="00942B64" w:rsidP="00942B64">
      <w:pPr>
        <w:pStyle w:val="ListParagraph"/>
        <w:ind w:left="0"/>
        <w:rPr>
          <w:rFonts w:cstheme="minorHAnsi"/>
          <w:b/>
        </w:rPr>
      </w:pPr>
    </w:p>
    <w:p w14:paraId="62F254F0" w14:textId="77777777" w:rsidR="00942B64" w:rsidRDefault="00942B64" w:rsidP="00942B64">
      <w:pPr>
        <w:pStyle w:val="ListParagraph"/>
        <w:ind w:left="0"/>
        <w:rPr>
          <w:rFonts w:cstheme="minorHAnsi"/>
          <w:b/>
        </w:rPr>
      </w:pPr>
    </w:p>
    <w:p w14:paraId="05B1619E" w14:textId="77777777" w:rsidR="00942B64" w:rsidRPr="000A0C4F" w:rsidRDefault="00942B64" w:rsidP="00942B64">
      <w:pPr>
        <w:pStyle w:val="ListParagraph"/>
        <w:ind w:left="0"/>
        <w:rPr>
          <w:rFonts w:cstheme="minorHAnsi"/>
          <w:b/>
        </w:rPr>
      </w:pPr>
    </w:p>
    <w:p w14:paraId="49776F1A" w14:textId="77777777" w:rsidR="00942B64" w:rsidRDefault="00942B64" w:rsidP="00942B64">
      <w:pPr>
        <w:pStyle w:val="ListParagraph"/>
        <w:ind w:left="0"/>
        <w:jc w:val="center"/>
        <w:rPr>
          <w:rFonts w:cstheme="minorHAnsi"/>
          <w:b/>
          <w:sz w:val="96"/>
          <w:szCs w:val="96"/>
        </w:rPr>
      </w:pPr>
    </w:p>
    <w:p w14:paraId="761B3691" w14:textId="77777777" w:rsidR="00A76885" w:rsidRDefault="00A76885" w:rsidP="00942B64">
      <w:pPr>
        <w:pStyle w:val="ListParagraph"/>
        <w:ind w:left="0"/>
        <w:jc w:val="center"/>
        <w:rPr>
          <w:rFonts w:asciiTheme="minorHAnsi" w:hAnsiTheme="minorHAnsi" w:cstheme="minorHAnsi"/>
          <w:b/>
          <w:sz w:val="96"/>
          <w:szCs w:val="96"/>
        </w:rPr>
      </w:pPr>
    </w:p>
    <w:p w14:paraId="3A4D455E" w14:textId="77777777" w:rsidR="00A76885" w:rsidRDefault="00A76885" w:rsidP="00942B64">
      <w:pPr>
        <w:pStyle w:val="ListParagraph"/>
        <w:ind w:left="0"/>
        <w:jc w:val="center"/>
        <w:rPr>
          <w:rFonts w:asciiTheme="minorHAnsi" w:hAnsiTheme="minorHAnsi" w:cstheme="minorHAnsi"/>
          <w:b/>
          <w:sz w:val="96"/>
          <w:szCs w:val="96"/>
        </w:rPr>
      </w:pPr>
    </w:p>
    <w:p w14:paraId="00FAA97E" w14:textId="52C86646" w:rsidR="00942B64" w:rsidRPr="00573A2B" w:rsidRDefault="00D15292" w:rsidP="00942B64">
      <w:pPr>
        <w:pStyle w:val="ListParagraph"/>
        <w:ind w:left="0"/>
        <w:jc w:val="center"/>
        <w:rPr>
          <w:rFonts w:asciiTheme="minorHAnsi" w:hAnsiTheme="minorHAnsi" w:cstheme="minorHAnsi"/>
          <w:b/>
          <w:sz w:val="96"/>
          <w:szCs w:val="96"/>
        </w:rPr>
      </w:pPr>
      <w:r>
        <w:rPr>
          <w:rFonts w:asciiTheme="minorHAnsi" w:hAnsiTheme="minorHAnsi" w:cstheme="minorHAnsi"/>
          <w:b/>
          <w:sz w:val="96"/>
          <w:szCs w:val="96"/>
        </w:rPr>
        <w:t>Equality and Diversity</w:t>
      </w:r>
      <w:r w:rsidR="00942B64" w:rsidRPr="00573A2B">
        <w:rPr>
          <w:rFonts w:asciiTheme="minorHAnsi" w:hAnsiTheme="minorHAnsi" w:cstheme="minorHAnsi"/>
          <w:b/>
          <w:sz w:val="96"/>
          <w:szCs w:val="96"/>
        </w:rPr>
        <w:t xml:space="preserve"> Policy</w:t>
      </w:r>
    </w:p>
    <w:p w14:paraId="2B44F801" w14:textId="77777777" w:rsidR="00942B64" w:rsidRDefault="00942B64" w:rsidP="00942B64">
      <w:pPr>
        <w:pStyle w:val="ListParagraph"/>
        <w:ind w:left="0"/>
        <w:rPr>
          <w:rFonts w:cstheme="minorHAnsi"/>
          <w:sz w:val="32"/>
        </w:rPr>
      </w:pPr>
    </w:p>
    <w:p w14:paraId="29C37267" w14:textId="787FBDF5" w:rsidR="00942B64" w:rsidRDefault="00942B64" w:rsidP="00942B64">
      <w:pPr>
        <w:pStyle w:val="ListParagraph"/>
        <w:ind w:left="0"/>
        <w:rPr>
          <w:rFonts w:cstheme="minorHAnsi"/>
          <w:sz w:val="32"/>
        </w:rPr>
      </w:pPr>
    </w:p>
    <w:tbl>
      <w:tblPr>
        <w:tblStyle w:val="TableGrid0"/>
        <w:tblpPr w:leftFromText="180" w:rightFromText="180" w:vertAnchor="text" w:horzAnchor="margin" w:tblpXSpec="center" w:tblpY="103"/>
        <w:tblW w:w="10319" w:type="dxa"/>
        <w:tblInd w:w="0" w:type="dxa"/>
        <w:tblCellMar>
          <w:bottom w:w="27" w:type="dxa"/>
          <w:right w:w="9" w:type="dxa"/>
        </w:tblCellMar>
        <w:tblLook w:val="04A0" w:firstRow="1" w:lastRow="0" w:firstColumn="1" w:lastColumn="0" w:noHBand="0" w:noVBand="1"/>
      </w:tblPr>
      <w:tblGrid>
        <w:gridCol w:w="2919"/>
        <w:gridCol w:w="7400"/>
      </w:tblGrid>
      <w:tr w:rsidR="00942B64" w14:paraId="44644F00" w14:textId="77777777" w:rsidTr="00942B64">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1DB6403A"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73CAC13E" w14:textId="598A5E19" w:rsidR="00942B64" w:rsidRPr="00573A2B" w:rsidRDefault="00D15292" w:rsidP="00942B64">
            <w:pPr>
              <w:ind w:left="108"/>
              <w:rPr>
                <w:rFonts w:asciiTheme="minorHAnsi" w:hAnsiTheme="minorHAnsi" w:cstheme="minorHAnsi"/>
                <w:sz w:val="24"/>
                <w:szCs w:val="24"/>
              </w:rPr>
            </w:pPr>
            <w:r>
              <w:rPr>
                <w:rFonts w:asciiTheme="minorHAnsi" w:hAnsiTheme="minorHAnsi" w:cstheme="minorHAnsi"/>
                <w:sz w:val="24"/>
                <w:szCs w:val="24"/>
              </w:rPr>
              <w:t>Equality and Diversity Policy</w:t>
            </w:r>
            <w:r w:rsidR="00942B64" w:rsidRPr="00573A2B">
              <w:rPr>
                <w:rFonts w:asciiTheme="minorHAnsi" w:hAnsiTheme="minorHAnsi" w:cstheme="minorHAnsi"/>
                <w:sz w:val="24"/>
                <w:szCs w:val="24"/>
              </w:rPr>
              <w:t xml:space="preserve">  </w:t>
            </w:r>
          </w:p>
        </w:tc>
      </w:tr>
      <w:tr w:rsidR="00942B64" w14:paraId="01619937" w14:textId="77777777" w:rsidTr="00942B64">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573786FE"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0842AFDE" w14:textId="5FBE8497" w:rsidR="00942B64" w:rsidRPr="00573A2B" w:rsidRDefault="00D15292" w:rsidP="00942B64">
            <w:pPr>
              <w:ind w:left="-12"/>
              <w:rPr>
                <w:rFonts w:asciiTheme="minorHAnsi" w:hAnsiTheme="minorHAnsi" w:cstheme="minorHAnsi"/>
                <w:sz w:val="24"/>
                <w:szCs w:val="24"/>
              </w:rPr>
            </w:pPr>
            <w:r>
              <w:rPr>
                <w:rFonts w:asciiTheme="minorHAnsi" w:hAnsiTheme="minorHAnsi" w:cstheme="minorHAnsi"/>
                <w:sz w:val="24"/>
                <w:szCs w:val="24"/>
              </w:rPr>
              <w:t xml:space="preserve">Endsleigh Holy Child, Lucy </w:t>
            </w:r>
            <w:proofErr w:type="spellStart"/>
            <w:r>
              <w:rPr>
                <w:rFonts w:asciiTheme="minorHAnsi" w:hAnsiTheme="minorHAnsi" w:cstheme="minorHAnsi"/>
                <w:sz w:val="24"/>
                <w:szCs w:val="24"/>
              </w:rPr>
              <w:t>Windeler</w:t>
            </w:r>
            <w:proofErr w:type="spellEnd"/>
            <w:r>
              <w:rPr>
                <w:rFonts w:asciiTheme="minorHAnsi" w:hAnsiTheme="minorHAnsi" w:cstheme="minorHAnsi"/>
                <w:sz w:val="24"/>
                <w:szCs w:val="24"/>
              </w:rPr>
              <w:t xml:space="preserve"> and Karen </w:t>
            </w:r>
            <w:proofErr w:type="spellStart"/>
            <w:r>
              <w:rPr>
                <w:rFonts w:asciiTheme="minorHAnsi" w:hAnsiTheme="minorHAnsi" w:cstheme="minorHAnsi"/>
                <w:sz w:val="24"/>
                <w:szCs w:val="24"/>
              </w:rPr>
              <w:t>Siedle</w:t>
            </w:r>
            <w:proofErr w:type="spellEnd"/>
          </w:p>
        </w:tc>
      </w:tr>
      <w:tr w:rsidR="00942B64" w14:paraId="2930E4D9" w14:textId="77777777" w:rsidTr="00942B64">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183F83FD"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57B72C72" w14:textId="2BE3E30F" w:rsidR="00942B64" w:rsidRPr="00573A2B" w:rsidRDefault="00D15292" w:rsidP="00942B64">
            <w:pPr>
              <w:ind w:left="108"/>
              <w:rPr>
                <w:rFonts w:asciiTheme="minorHAnsi" w:hAnsiTheme="minorHAnsi" w:cstheme="minorHAnsi"/>
                <w:sz w:val="24"/>
                <w:szCs w:val="24"/>
              </w:rPr>
            </w:pPr>
            <w:r>
              <w:rPr>
                <w:rFonts w:asciiTheme="minorHAnsi" w:hAnsiTheme="minorHAnsi" w:cstheme="minorHAnsi"/>
                <w:sz w:val="24"/>
                <w:szCs w:val="24"/>
              </w:rPr>
              <w:t>February 2017</w:t>
            </w:r>
          </w:p>
        </w:tc>
      </w:tr>
      <w:tr w:rsidR="00942B64" w14:paraId="3D5F9D97" w14:textId="77777777" w:rsidTr="00942B64">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53C8294E" w14:textId="77777777" w:rsidR="00942B64" w:rsidRPr="00573A2B" w:rsidRDefault="00942B64" w:rsidP="00942B64">
            <w:pPr>
              <w:ind w:left="111"/>
              <w:rPr>
                <w:rFonts w:asciiTheme="minorHAnsi" w:hAnsiTheme="minorHAnsi" w:cstheme="minorHAnsi"/>
                <w:sz w:val="24"/>
                <w:szCs w:val="24"/>
              </w:rPr>
            </w:pPr>
            <w:r w:rsidRPr="00573A2B">
              <w:rPr>
                <w:rFonts w:asciiTheme="minorHAnsi" w:hAnsiTheme="minorHAnsi" w:cstheme="minorHAnsi"/>
                <w:sz w:val="24"/>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40E57252" w14:textId="608A7E74" w:rsidR="00942B64" w:rsidRPr="00573A2B" w:rsidRDefault="00942B64" w:rsidP="00942B64">
            <w:pPr>
              <w:ind w:left="108"/>
              <w:rPr>
                <w:rFonts w:asciiTheme="minorHAnsi" w:hAnsiTheme="minorHAnsi" w:cstheme="minorHAnsi"/>
                <w:sz w:val="24"/>
                <w:szCs w:val="24"/>
              </w:rPr>
            </w:pPr>
          </w:p>
        </w:tc>
      </w:tr>
    </w:tbl>
    <w:p w14:paraId="4A08A1E0" w14:textId="08C97525" w:rsidR="00942B64" w:rsidRPr="000A0C4F" w:rsidRDefault="00D15292" w:rsidP="00942B64">
      <w:pPr>
        <w:pStyle w:val="ListParagraph"/>
        <w:ind w:left="0"/>
        <w:rPr>
          <w:rFonts w:cstheme="minorHAnsi"/>
          <w:sz w:val="32"/>
        </w:rPr>
      </w:pPr>
      <w:r>
        <w:rPr>
          <w:noProof/>
        </w:rPr>
        <w:drawing>
          <wp:anchor distT="0" distB="0" distL="114300" distR="114300" simplePos="0" relativeHeight="251691008" behindDoc="0" locked="0" layoutInCell="1" allowOverlap="1" wp14:anchorId="7A3A6FB0" wp14:editId="602AA827">
            <wp:simplePos x="0" y="0"/>
            <wp:positionH relativeFrom="column">
              <wp:posOffset>5137150</wp:posOffset>
            </wp:positionH>
            <wp:positionV relativeFrom="paragraph">
              <wp:posOffset>1236980</wp:posOffset>
            </wp:positionV>
            <wp:extent cx="1333500" cy="571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14:paraId="3AD64BCC" w14:textId="0371BF1F" w:rsidR="00942B64" w:rsidRPr="00A64CD4" w:rsidRDefault="00942B64" w:rsidP="00942B64">
      <w:pPr>
        <w:pStyle w:val="ListParagraph"/>
        <w:ind w:left="0"/>
        <w:rPr>
          <w:rFonts w:cstheme="minorHAnsi"/>
          <w:sz w:val="16"/>
          <w:szCs w:val="16"/>
        </w:rPr>
      </w:pPr>
    </w:p>
    <w:p w14:paraId="4A2693F2" w14:textId="5FEF9DD5" w:rsidR="00942B64" w:rsidRDefault="00942B64" w:rsidP="00942B64">
      <w:pPr>
        <w:pStyle w:val="ListParagraph"/>
        <w:ind w:left="0"/>
        <w:rPr>
          <w:rFonts w:cstheme="minorHAnsi"/>
          <w:b/>
        </w:rPr>
      </w:pPr>
    </w:p>
    <w:p w14:paraId="0FD8C089" w14:textId="23081990" w:rsidR="00C75E0F" w:rsidRDefault="00C75E0F" w:rsidP="00C75E0F">
      <w:pPr>
        <w:jc w:val="center"/>
        <w:rPr>
          <w:rFonts w:asciiTheme="minorHAnsi" w:hAnsiTheme="minorHAnsi" w:cs="Arial"/>
          <w:color w:val="00B050"/>
        </w:rPr>
      </w:pPr>
    </w:p>
    <w:p w14:paraId="44BD851C" w14:textId="4F5B3084" w:rsidR="00F50A1F" w:rsidRDefault="00F50A1F" w:rsidP="00C75E0F">
      <w:pPr>
        <w:jc w:val="center"/>
        <w:rPr>
          <w:rFonts w:asciiTheme="minorHAnsi" w:hAnsiTheme="minorHAnsi" w:cs="Arial"/>
          <w:color w:val="00B050"/>
        </w:rPr>
      </w:pPr>
    </w:p>
    <w:p w14:paraId="79BDC694" w14:textId="77777777" w:rsidR="00D15292" w:rsidRPr="00F43C8D" w:rsidRDefault="00D15292" w:rsidP="00D15292">
      <w:pPr>
        <w:ind w:left="3803" w:right="3741"/>
        <w:jc w:val="center"/>
        <w:rPr>
          <w:rFonts w:ascii="Arial" w:hAnsi="Arial" w:cs="Arial"/>
          <w:sz w:val="22"/>
          <w:szCs w:val="22"/>
        </w:rPr>
      </w:pPr>
      <w:bookmarkStart w:id="0" w:name="_GoBack"/>
      <w:r w:rsidRPr="00F43C8D">
        <w:rPr>
          <w:rFonts w:ascii="Arial" w:eastAsia="Arial" w:hAnsi="Arial" w:cs="Arial"/>
          <w:b/>
          <w:sz w:val="22"/>
          <w:szCs w:val="22"/>
          <w:u w:val="single" w:color="000000"/>
        </w:rPr>
        <w:lastRenderedPageBreak/>
        <w:t>Equality and Diversity Policy</w:t>
      </w:r>
      <w:r w:rsidRPr="00F43C8D">
        <w:rPr>
          <w:rFonts w:ascii="Arial" w:hAnsi="Arial" w:cs="Arial"/>
          <w:sz w:val="22"/>
          <w:szCs w:val="22"/>
        </w:rPr>
        <w:t xml:space="preserve"> </w:t>
      </w:r>
    </w:p>
    <w:p w14:paraId="00782470" w14:textId="77777777" w:rsidR="00D15292" w:rsidRPr="00F43C8D" w:rsidRDefault="00D15292" w:rsidP="00D15292">
      <w:pPr>
        <w:spacing w:after="117" w:line="259" w:lineRule="auto"/>
        <w:rPr>
          <w:rFonts w:ascii="Arial" w:hAnsi="Arial" w:cs="Arial"/>
          <w:sz w:val="22"/>
          <w:szCs w:val="22"/>
        </w:rPr>
      </w:pPr>
      <w:r w:rsidRPr="00F43C8D">
        <w:rPr>
          <w:rFonts w:ascii="Arial" w:eastAsia="Arial" w:hAnsi="Arial" w:cs="Arial"/>
          <w:b/>
          <w:sz w:val="22"/>
          <w:szCs w:val="22"/>
        </w:rPr>
        <w:t xml:space="preserve"> </w:t>
      </w:r>
    </w:p>
    <w:p w14:paraId="1C1A9C27"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Introduction:</w:t>
      </w:r>
      <w:r w:rsidRPr="00F43C8D">
        <w:rPr>
          <w:rFonts w:ascii="Arial" w:hAnsi="Arial" w:cs="Arial"/>
          <w:sz w:val="22"/>
          <w:szCs w:val="22"/>
        </w:rPr>
        <w:t xml:space="preserve"> </w:t>
      </w:r>
    </w:p>
    <w:p w14:paraId="43E5583D" w14:textId="77777777" w:rsidR="00D15292" w:rsidRPr="00F43C8D" w:rsidRDefault="00D15292" w:rsidP="00D15292">
      <w:pPr>
        <w:spacing w:after="117" w:line="259" w:lineRule="auto"/>
        <w:rPr>
          <w:rFonts w:ascii="Arial" w:hAnsi="Arial" w:cs="Arial"/>
          <w:sz w:val="22"/>
          <w:szCs w:val="22"/>
        </w:rPr>
      </w:pPr>
      <w:r w:rsidRPr="00F43C8D">
        <w:rPr>
          <w:rFonts w:ascii="Arial" w:eastAsia="Arial" w:hAnsi="Arial" w:cs="Arial"/>
          <w:b/>
          <w:sz w:val="22"/>
          <w:szCs w:val="22"/>
        </w:rPr>
        <w:t xml:space="preserve"> </w:t>
      </w:r>
    </w:p>
    <w:p w14:paraId="5076F9DB" w14:textId="17527862" w:rsidR="00D15292" w:rsidRPr="00F43C8D" w:rsidRDefault="00D15292" w:rsidP="00192DB5">
      <w:pPr>
        <w:ind w:right="100"/>
        <w:rPr>
          <w:rFonts w:ascii="Arial" w:hAnsi="Arial" w:cs="Arial"/>
          <w:sz w:val="22"/>
          <w:szCs w:val="22"/>
        </w:rPr>
      </w:pPr>
      <w:r w:rsidRPr="00F43C8D">
        <w:rPr>
          <w:rFonts w:ascii="Arial" w:hAnsi="Arial" w:cs="Arial"/>
          <w:sz w:val="22"/>
          <w:szCs w:val="22"/>
        </w:rPr>
        <w:t xml:space="preserve">Endsleigh Holy Child Voluntary Catholic Academy is a welcoming and caring school in an area with some adult unemployment and social disadvantage. Our whole school ethos is based on valuing and respecting every individual. We aim to provide a safe, secure and happy environment which is free from bullying, harassment and prejudice to enable everyone to reach their full potential. We are committed to providing social inclusion and equality of opportunity for all.  </w:t>
      </w:r>
    </w:p>
    <w:p w14:paraId="51E0F5C2" w14:textId="77777777" w:rsidR="00192DB5" w:rsidRPr="00F43C8D" w:rsidRDefault="00192DB5" w:rsidP="00D15292">
      <w:pPr>
        <w:ind w:right="100" w:firstLine="113"/>
        <w:rPr>
          <w:rFonts w:ascii="Arial" w:hAnsi="Arial" w:cs="Arial"/>
          <w:sz w:val="22"/>
          <w:szCs w:val="22"/>
        </w:rPr>
      </w:pPr>
    </w:p>
    <w:p w14:paraId="7F5C390C"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Our understanding of equality of opportunity:</w:t>
      </w:r>
      <w:r w:rsidRPr="00F43C8D">
        <w:rPr>
          <w:rFonts w:ascii="Arial" w:hAnsi="Arial" w:cs="Arial"/>
          <w:sz w:val="22"/>
          <w:szCs w:val="22"/>
        </w:rPr>
        <w:t xml:space="preserve"> </w:t>
      </w:r>
    </w:p>
    <w:p w14:paraId="1005702E" w14:textId="77777777" w:rsidR="00D15292" w:rsidRPr="00F43C8D" w:rsidRDefault="00D15292" w:rsidP="00D15292">
      <w:pPr>
        <w:spacing w:after="117" w:line="259" w:lineRule="auto"/>
        <w:rPr>
          <w:rFonts w:ascii="Arial" w:hAnsi="Arial" w:cs="Arial"/>
          <w:sz w:val="22"/>
          <w:szCs w:val="22"/>
        </w:rPr>
      </w:pPr>
      <w:r w:rsidRPr="00F43C8D">
        <w:rPr>
          <w:rFonts w:ascii="Arial" w:eastAsia="Arial" w:hAnsi="Arial" w:cs="Arial"/>
          <w:b/>
          <w:sz w:val="22"/>
          <w:szCs w:val="22"/>
        </w:rPr>
        <w:t xml:space="preserve"> </w:t>
      </w:r>
    </w:p>
    <w:p w14:paraId="3BAD6110" w14:textId="77777777" w:rsidR="00D15292" w:rsidRPr="00F43C8D" w:rsidRDefault="00D15292" w:rsidP="00D15292">
      <w:pPr>
        <w:ind w:left="123" w:right="100"/>
        <w:rPr>
          <w:rFonts w:ascii="Arial" w:hAnsi="Arial" w:cs="Arial"/>
          <w:sz w:val="22"/>
          <w:szCs w:val="22"/>
        </w:rPr>
      </w:pPr>
      <w:r w:rsidRPr="00F43C8D">
        <w:rPr>
          <w:rFonts w:ascii="Arial" w:hAnsi="Arial" w:cs="Arial"/>
          <w:sz w:val="22"/>
          <w:szCs w:val="22"/>
        </w:rPr>
        <w:t xml:space="preserve">Equal opportunities is, above all, about equality of access. We consequently aim to create a school community </w:t>
      </w:r>
      <w:r w:rsidRPr="00F43C8D">
        <w:rPr>
          <w:rFonts w:ascii="Arial" w:hAnsi="Arial" w:cs="Arial"/>
          <w:sz w:val="22"/>
          <w:szCs w:val="22"/>
          <w:lang w:val="en-GB"/>
        </w:rPr>
        <w:t>characterised</w:t>
      </w:r>
      <w:r w:rsidRPr="00F43C8D">
        <w:rPr>
          <w:rFonts w:ascii="Arial" w:hAnsi="Arial" w:cs="Arial"/>
          <w:sz w:val="22"/>
          <w:szCs w:val="22"/>
        </w:rPr>
        <w:t xml:space="preserve"> by fairness and justice. Equal Opportunities is also about celebrating diversity within the school and the wider community thereby ensuring that individuals and groups can develop in the ways they choose. </w:t>
      </w:r>
    </w:p>
    <w:p w14:paraId="0571802D"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6E4EFE42" w14:textId="77777777" w:rsidR="00D15292" w:rsidRPr="00F43C8D" w:rsidRDefault="00D15292" w:rsidP="00D15292">
      <w:pPr>
        <w:spacing w:line="242" w:lineRule="auto"/>
        <w:ind w:left="123" w:right="407"/>
        <w:rPr>
          <w:rFonts w:ascii="Arial" w:hAnsi="Arial" w:cs="Arial"/>
          <w:sz w:val="22"/>
          <w:szCs w:val="22"/>
        </w:rPr>
      </w:pPr>
      <w:r w:rsidRPr="00F43C8D">
        <w:rPr>
          <w:rFonts w:ascii="Arial" w:hAnsi="Arial" w:cs="Arial"/>
          <w:sz w:val="22"/>
          <w:szCs w:val="22"/>
        </w:rPr>
        <w:t xml:space="preserve">Most commonly, equal opportunities has something to do with everyone having the same chance to develop themselves to their full potential. Factors such as age, disability, gender, gender reassignment, marriage and civil partnerships, pregnancy and maternity, race, religion, socioeconomic background and sexual orientation should not dictate an individual’s opportunities. </w:t>
      </w:r>
    </w:p>
    <w:p w14:paraId="677D27DB"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476EDC64" w14:textId="01224BC3" w:rsidR="00D15292" w:rsidRPr="00F43C8D" w:rsidRDefault="00D15292" w:rsidP="00D15292">
      <w:pPr>
        <w:ind w:left="123" w:right="100"/>
        <w:rPr>
          <w:rFonts w:ascii="Arial" w:hAnsi="Arial" w:cs="Arial"/>
          <w:sz w:val="22"/>
          <w:szCs w:val="22"/>
        </w:rPr>
      </w:pPr>
      <w:r w:rsidRPr="00F43C8D">
        <w:rPr>
          <w:rFonts w:ascii="Arial" w:hAnsi="Arial" w:cs="Arial"/>
          <w:sz w:val="22"/>
          <w:szCs w:val="22"/>
        </w:rPr>
        <w:t xml:space="preserve">Equal opportunities is about maximizing the potential of all the members of our school community irrespective of their socio-economic background. Equality of opportunity allows us to make life choices and to develop talents thereby ensuring no one is disadvantaged or discriminated against. </w:t>
      </w:r>
    </w:p>
    <w:p w14:paraId="0309CE62"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2A3F4837" w14:textId="77777777" w:rsidR="00D15292" w:rsidRPr="00F43C8D" w:rsidRDefault="00D15292" w:rsidP="00D15292">
      <w:pPr>
        <w:ind w:left="123"/>
        <w:rPr>
          <w:rFonts w:ascii="Arial" w:hAnsi="Arial" w:cs="Arial"/>
          <w:sz w:val="22"/>
          <w:szCs w:val="22"/>
        </w:rPr>
      </w:pPr>
      <w:r w:rsidRPr="00F43C8D">
        <w:rPr>
          <w:rFonts w:ascii="Arial" w:hAnsi="Arial" w:cs="Arial"/>
          <w:sz w:val="22"/>
          <w:szCs w:val="22"/>
        </w:rPr>
        <w:t xml:space="preserve">Equal opportunities is entrenched in everything we do and should be addressed and embraced by everyone. </w:t>
      </w:r>
    </w:p>
    <w:p w14:paraId="58C22BD1"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2C17C67F"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Aims and objectives:</w:t>
      </w:r>
      <w:r w:rsidRPr="00F43C8D">
        <w:rPr>
          <w:rFonts w:ascii="Arial" w:hAnsi="Arial" w:cs="Arial"/>
          <w:sz w:val="22"/>
          <w:szCs w:val="22"/>
        </w:rPr>
        <w:t xml:space="preserve"> </w:t>
      </w:r>
    </w:p>
    <w:p w14:paraId="2726BA40" w14:textId="77777777" w:rsidR="00D15292" w:rsidRPr="00F43C8D" w:rsidRDefault="00D15292" w:rsidP="00D15292">
      <w:pPr>
        <w:spacing w:after="117" w:line="259" w:lineRule="auto"/>
        <w:rPr>
          <w:rFonts w:ascii="Arial" w:hAnsi="Arial" w:cs="Arial"/>
          <w:sz w:val="22"/>
          <w:szCs w:val="22"/>
        </w:rPr>
      </w:pPr>
      <w:r w:rsidRPr="00F43C8D">
        <w:rPr>
          <w:rFonts w:ascii="Arial" w:eastAsia="Arial" w:hAnsi="Arial" w:cs="Arial"/>
          <w:b/>
          <w:sz w:val="22"/>
          <w:szCs w:val="22"/>
        </w:rPr>
        <w:t xml:space="preserve"> </w:t>
      </w:r>
    </w:p>
    <w:p w14:paraId="13C3E100" w14:textId="77777777" w:rsidR="00D15292" w:rsidRPr="00F43C8D" w:rsidRDefault="00D15292" w:rsidP="00D15292">
      <w:pPr>
        <w:ind w:left="123" w:right="100"/>
        <w:rPr>
          <w:rFonts w:ascii="Arial" w:hAnsi="Arial" w:cs="Arial"/>
          <w:sz w:val="22"/>
          <w:szCs w:val="22"/>
        </w:rPr>
      </w:pPr>
      <w:r w:rsidRPr="00F43C8D">
        <w:rPr>
          <w:rFonts w:ascii="Arial" w:hAnsi="Arial" w:cs="Arial"/>
          <w:sz w:val="22"/>
          <w:szCs w:val="22"/>
        </w:rPr>
        <w:t xml:space="preserve">As a result of this policy we will: </w:t>
      </w:r>
    </w:p>
    <w:p w14:paraId="5C9B75DF"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5305C0AE"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ensure that all members of the school community feel safe, secure and happy </w:t>
      </w:r>
    </w:p>
    <w:p w14:paraId="1EBDB6CB"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ensure that equality of access to all aspects of school life exists for everyone </w:t>
      </w:r>
    </w:p>
    <w:p w14:paraId="6F1A4C94"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actively develop the self-esteem and the self-respect of all members of the school community </w:t>
      </w:r>
    </w:p>
    <w:p w14:paraId="5EF8CADE"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ensure that educational provision is relevant and accessible to our increasingly diverse society </w:t>
      </w:r>
    </w:p>
    <w:p w14:paraId="098B7F4B"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actively challenge all forms of bullying, harassment, prejudice and stereotyping </w:t>
      </w:r>
    </w:p>
    <w:p w14:paraId="479F0F27"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ensure that the curriculum actively promotes equality of opportunity regardless of age, disability, gender, gender reassignment, marriage and civil partnerships, pregnancy and maternity, race, religion, socio-economic background and sexual orientation </w:t>
      </w:r>
    </w:p>
    <w:p w14:paraId="3C1519C5"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actively engage the support and the commitment of the whole school community in achieving the above aims. </w:t>
      </w:r>
    </w:p>
    <w:p w14:paraId="108A62CD"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27FD09D9"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Relevant legislation and best practice advice:</w:t>
      </w:r>
      <w:r w:rsidRPr="00F43C8D">
        <w:rPr>
          <w:rFonts w:ascii="Arial" w:hAnsi="Arial" w:cs="Arial"/>
          <w:sz w:val="22"/>
          <w:szCs w:val="22"/>
        </w:rPr>
        <w:t xml:space="preserve"> </w:t>
      </w:r>
    </w:p>
    <w:p w14:paraId="316F863A" w14:textId="77777777" w:rsidR="00D15292" w:rsidRPr="00F43C8D" w:rsidRDefault="00D15292" w:rsidP="00D15292">
      <w:pPr>
        <w:spacing w:after="117" w:line="259" w:lineRule="auto"/>
        <w:rPr>
          <w:rFonts w:ascii="Arial" w:hAnsi="Arial" w:cs="Arial"/>
          <w:sz w:val="22"/>
          <w:szCs w:val="22"/>
        </w:rPr>
      </w:pPr>
      <w:r w:rsidRPr="00F43C8D">
        <w:rPr>
          <w:rFonts w:ascii="Arial" w:eastAsia="Arial" w:hAnsi="Arial" w:cs="Arial"/>
          <w:b/>
          <w:sz w:val="22"/>
          <w:szCs w:val="22"/>
        </w:rPr>
        <w:t xml:space="preserve"> </w:t>
      </w:r>
    </w:p>
    <w:p w14:paraId="1E7D21FC" w14:textId="77777777" w:rsidR="00D15292" w:rsidRPr="00F43C8D" w:rsidRDefault="00D15292" w:rsidP="00D15292">
      <w:pPr>
        <w:ind w:left="123" w:right="100"/>
        <w:rPr>
          <w:rFonts w:ascii="Arial" w:hAnsi="Arial" w:cs="Arial"/>
          <w:sz w:val="22"/>
          <w:szCs w:val="22"/>
        </w:rPr>
      </w:pPr>
      <w:r w:rsidRPr="00F43C8D">
        <w:rPr>
          <w:rFonts w:ascii="Arial" w:hAnsi="Arial" w:cs="Arial"/>
          <w:sz w:val="22"/>
          <w:szCs w:val="22"/>
        </w:rPr>
        <w:t xml:space="preserve">In drawing up this policy, consideration has been given to the following Acts of Parliament and documents: </w:t>
      </w:r>
    </w:p>
    <w:p w14:paraId="418D7BE4"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6BD6AE45"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1975 Sex Discrimination Act </w:t>
      </w:r>
    </w:p>
    <w:p w14:paraId="25E8821B"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1976 Race Relations Act </w:t>
      </w:r>
    </w:p>
    <w:p w14:paraId="63D41528"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1985 Swann Report into the Education of Minority Ethnic Children </w:t>
      </w:r>
    </w:p>
    <w:p w14:paraId="5A3C8715"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lastRenderedPageBreak/>
        <w:t xml:space="preserve">1988 Education Reform Act </w:t>
      </w:r>
    </w:p>
    <w:p w14:paraId="5F170B84"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1995 Disability Discrimination Act </w:t>
      </w:r>
    </w:p>
    <w:p w14:paraId="1221AD75"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1998 Human Rights Act </w:t>
      </w:r>
    </w:p>
    <w:p w14:paraId="31082790"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2000 Race Relations (Amendment) Act </w:t>
      </w:r>
    </w:p>
    <w:p w14:paraId="20E292C9"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2000 Learning for All, published by the Commission for Racial Equality </w:t>
      </w:r>
    </w:p>
    <w:p w14:paraId="2F25E9D5"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2001 Special Educational Needs and Disability Act </w:t>
      </w:r>
    </w:p>
    <w:p w14:paraId="5C886ECA"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2001 Special Needs Code of Practice </w:t>
      </w:r>
    </w:p>
    <w:p w14:paraId="790F1020"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2002 Statutory Code of Practice on the Duty to Promote Race Equality </w:t>
      </w:r>
    </w:p>
    <w:p w14:paraId="51EA862C"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2003 Employment Equality (Religion, Belief and Sexual Orientation) Regulations </w:t>
      </w:r>
      <w:r w:rsidRPr="00F43C8D">
        <w:rPr>
          <w:rFonts w:ascii="Arial" w:eastAsia="Wingdings" w:hAnsi="Arial" w:cs="Arial"/>
          <w:sz w:val="22"/>
          <w:szCs w:val="22"/>
        </w:rPr>
        <w:t></w:t>
      </w:r>
      <w:r w:rsidRPr="00F43C8D">
        <w:rPr>
          <w:rFonts w:ascii="Arial" w:hAnsi="Arial" w:cs="Arial"/>
          <w:sz w:val="22"/>
          <w:szCs w:val="22"/>
        </w:rPr>
        <w:t xml:space="preserve"> 2005 Disability Discrimination Act </w:t>
      </w:r>
    </w:p>
    <w:p w14:paraId="2D2A2B37"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2006 Equality Act </w:t>
      </w:r>
    </w:p>
    <w:p w14:paraId="45C89FAB"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2006 Employment Equality (Age) Regulations </w:t>
      </w:r>
    </w:p>
    <w:p w14:paraId="3CA22FEC"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2008 QCA Curriculum Guidance for the Foundation Stage </w:t>
      </w:r>
    </w:p>
    <w:p w14:paraId="3515518B"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2010 Equality Act </w:t>
      </w:r>
    </w:p>
    <w:p w14:paraId="0DE60F0D"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Guidance on Social Inclusion (e.g. Circular 10/99 on pupil attendance, </w:t>
      </w:r>
      <w:proofErr w:type="spellStart"/>
      <w:r w:rsidRPr="00F43C8D">
        <w:rPr>
          <w:rFonts w:ascii="Arial" w:hAnsi="Arial" w:cs="Arial"/>
          <w:sz w:val="22"/>
          <w:szCs w:val="22"/>
        </w:rPr>
        <w:t>behaviour</w:t>
      </w:r>
      <w:proofErr w:type="spellEnd"/>
      <w:r w:rsidRPr="00F43C8D">
        <w:rPr>
          <w:rFonts w:ascii="Arial" w:hAnsi="Arial" w:cs="Arial"/>
          <w:sz w:val="22"/>
          <w:szCs w:val="22"/>
        </w:rPr>
        <w:t xml:space="preserve">, exclusion and re-integration). </w:t>
      </w:r>
    </w:p>
    <w:p w14:paraId="4DDC191F"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0FBCAB55"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Guidelines, Disability:</w:t>
      </w:r>
      <w:r w:rsidRPr="00F43C8D">
        <w:rPr>
          <w:rFonts w:ascii="Arial" w:hAnsi="Arial" w:cs="Arial"/>
          <w:sz w:val="22"/>
          <w:szCs w:val="22"/>
        </w:rPr>
        <w:t xml:space="preserve"> </w:t>
      </w:r>
    </w:p>
    <w:p w14:paraId="54059306" w14:textId="77777777" w:rsidR="00D15292" w:rsidRPr="00F43C8D" w:rsidRDefault="00D15292" w:rsidP="00D15292">
      <w:pPr>
        <w:spacing w:after="117" w:line="259" w:lineRule="auto"/>
        <w:rPr>
          <w:rFonts w:ascii="Arial" w:hAnsi="Arial" w:cs="Arial"/>
          <w:sz w:val="22"/>
          <w:szCs w:val="22"/>
        </w:rPr>
      </w:pPr>
      <w:r w:rsidRPr="00F43C8D">
        <w:rPr>
          <w:rFonts w:ascii="Arial" w:eastAsia="Arial" w:hAnsi="Arial" w:cs="Arial"/>
          <w:b/>
          <w:sz w:val="22"/>
          <w:szCs w:val="22"/>
        </w:rPr>
        <w:t xml:space="preserve"> </w:t>
      </w:r>
    </w:p>
    <w:p w14:paraId="74E64164" w14:textId="77777777" w:rsidR="00D15292" w:rsidRPr="00F43C8D" w:rsidRDefault="00D15292" w:rsidP="00D15292">
      <w:pPr>
        <w:ind w:left="730" w:right="100"/>
        <w:rPr>
          <w:rFonts w:ascii="Arial" w:hAnsi="Arial" w:cs="Arial"/>
          <w:sz w:val="22"/>
          <w:szCs w:val="22"/>
        </w:rPr>
      </w:pPr>
      <w:r w:rsidRPr="00F43C8D">
        <w:rPr>
          <w:rFonts w:ascii="Arial" w:hAnsi="Arial" w:cs="Arial"/>
          <w:sz w:val="22"/>
          <w:szCs w:val="22"/>
        </w:rPr>
        <w:t xml:space="preserve">Pupils with disabilities/learning difficulties/special needs will: </w:t>
      </w:r>
    </w:p>
    <w:p w14:paraId="40678EF7" w14:textId="77777777" w:rsidR="00D15292" w:rsidRPr="00F43C8D" w:rsidRDefault="00D15292" w:rsidP="00D15292">
      <w:pPr>
        <w:spacing w:after="120" w:line="259" w:lineRule="auto"/>
        <w:rPr>
          <w:rFonts w:ascii="Arial" w:hAnsi="Arial" w:cs="Arial"/>
          <w:sz w:val="22"/>
          <w:szCs w:val="22"/>
        </w:rPr>
      </w:pPr>
      <w:r w:rsidRPr="00F43C8D">
        <w:rPr>
          <w:rFonts w:ascii="Arial" w:hAnsi="Arial" w:cs="Arial"/>
          <w:sz w:val="22"/>
          <w:szCs w:val="22"/>
        </w:rPr>
        <w:t xml:space="preserve"> </w:t>
      </w:r>
    </w:p>
    <w:p w14:paraId="5FE47A76"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have the opportunity to access all the facilities and the resources available within the school; </w:t>
      </w:r>
    </w:p>
    <w:p w14:paraId="5B3AEDD0"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have a fully integrated education alongside other pupils; </w:t>
      </w:r>
    </w:p>
    <w:p w14:paraId="7EC22272"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be given, if necessary, additional support to ensure that they fulfil their potential; </w:t>
      </w:r>
    </w:p>
    <w:p w14:paraId="78B0601A"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be provided with an education appropriate to their age, aptitude and ability; </w:t>
      </w:r>
    </w:p>
    <w:p w14:paraId="2163CCD8"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have access to the same broad, balanced and relevant curriculum as other pupils. </w:t>
      </w:r>
    </w:p>
    <w:p w14:paraId="0CB636A4" w14:textId="77777777" w:rsidR="00D15292" w:rsidRPr="00F43C8D" w:rsidRDefault="00D15292" w:rsidP="00D15292">
      <w:pPr>
        <w:spacing w:line="259" w:lineRule="auto"/>
        <w:ind w:left="1553"/>
        <w:rPr>
          <w:rFonts w:ascii="Arial" w:hAnsi="Arial" w:cs="Arial"/>
          <w:sz w:val="22"/>
          <w:szCs w:val="22"/>
        </w:rPr>
      </w:pPr>
      <w:r w:rsidRPr="00F43C8D">
        <w:rPr>
          <w:rFonts w:ascii="Arial" w:hAnsi="Arial" w:cs="Arial"/>
          <w:sz w:val="22"/>
          <w:szCs w:val="22"/>
        </w:rPr>
        <w:t xml:space="preserve"> </w:t>
      </w:r>
    </w:p>
    <w:p w14:paraId="455ADF96" w14:textId="77777777" w:rsidR="00D15292" w:rsidRPr="00F43C8D" w:rsidRDefault="00D15292" w:rsidP="00D15292">
      <w:pPr>
        <w:ind w:right="100"/>
        <w:rPr>
          <w:rFonts w:ascii="Arial" w:hAnsi="Arial" w:cs="Arial"/>
          <w:sz w:val="22"/>
          <w:szCs w:val="22"/>
        </w:rPr>
      </w:pPr>
      <w:r w:rsidRPr="00F43C8D">
        <w:rPr>
          <w:rFonts w:ascii="Arial" w:hAnsi="Arial" w:cs="Arial"/>
          <w:sz w:val="22"/>
          <w:szCs w:val="22"/>
        </w:rPr>
        <w:t xml:space="preserve">           As a school we will ensure that:  </w:t>
      </w:r>
    </w:p>
    <w:p w14:paraId="4A404533"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detailed records are kept of the academic progress being made by pupils with disabilities/ special needs/learning difficulties; </w:t>
      </w:r>
    </w:p>
    <w:p w14:paraId="1EAB88DA"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staff work in partnership with parents and </w:t>
      </w:r>
      <w:proofErr w:type="spellStart"/>
      <w:r w:rsidRPr="00F43C8D">
        <w:rPr>
          <w:rFonts w:ascii="Arial" w:hAnsi="Arial" w:cs="Arial"/>
          <w:sz w:val="22"/>
          <w:szCs w:val="22"/>
        </w:rPr>
        <w:t>carers</w:t>
      </w:r>
      <w:proofErr w:type="spellEnd"/>
      <w:r w:rsidRPr="00F43C8D">
        <w:rPr>
          <w:rFonts w:ascii="Arial" w:hAnsi="Arial" w:cs="Arial"/>
          <w:sz w:val="22"/>
          <w:szCs w:val="22"/>
        </w:rPr>
        <w:t xml:space="preserve"> to ensure that pupils with disabilities/special needs/learning difficulties benefit fully from their time spent in school; </w:t>
      </w:r>
    </w:p>
    <w:p w14:paraId="35ADC613"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resources are targeted and </w:t>
      </w:r>
      <w:proofErr w:type="spellStart"/>
      <w:r w:rsidRPr="00F43C8D">
        <w:rPr>
          <w:rFonts w:ascii="Arial" w:hAnsi="Arial" w:cs="Arial"/>
          <w:sz w:val="22"/>
          <w:szCs w:val="22"/>
        </w:rPr>
        <w:t>utilised</w:t>
      </w:r>
      <w:proofErr w:type="spellEnd"/>
      <w:r w:rsidRPr="00F43C8D">
        <w:rPr>
          <w:rFonts w:ascii="Arial" w:hAnsi="Arial" w:cs="Arial"/>
          <w:sz w:val="22"/>
          <w:szCs w:val="22"/>
        </w:rPr>
        <w:t xml:space="preserve"> to ensure pupils with disabilities/special needs/learning difficulties fulfil their potential; </w:t>
      </w:r>
    </w:p>
    <w:p w14:paraId="66948730"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early intervention, target setting and regular monitoring of pupils with disabilities/special needs/learning difficulties is routine practice; </w:t>
      </w:r>
    </w:p>
    <w:p w14:paraId="6B1336CB"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appropriate use is made of external providers of support to ensure that pupils with disabilities/special needs/learning difficulties fulfil their potential; </w:t>
      </w:r>
    </w:p>
    <w:p w14:paraId="5B29FB56"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the early identification of pupils with emotional and </w:t>
      </w:r>
      <w:proofErr w:type="spellStart"/>
      <w:r w:rsidRPr="00F43C8D">
        <w:rPr>
          <w:rFonts w:ascii="Arial" w:hAnsi="Arial" w:cs="Arial"/>
          <w:sz w:val="22"/>
          <w:szCs w:val="22"/>
        </w:rPr>
        <w:t>behavioural</w:t>
      </w:r>
      <w:proofErr w:type="spellEnd"/>
      <w:r w:rsidRPr="00F43C8D">
        <w:rPr>
          <w:rFonts w:ascii="Arial" w:hAnsi="Arial" w:cs="Arial"/>
          <w:sz w:val="22"/>
          <w:szCs w:val="22"/>
        </w:rPr>
        <w:t xml:space="preserve"> difficulties takes </w:t>
      </w:r>
    </w:p>
    <w:p w14:paraId="749BFA2A" w14:textId="77777777" w:rsidR="00D15292" w:rsidRPr="00F43C8D" w:rsidRDefault="00D15292" w:rsidP="00D15292">
      <w:pPr>
        <w:ind w:left="1563" w:right="100"/>
        <w:rPr>
          <w:rFonts w:ascii="Arial" w:hAnsi="Arial" w:cs="Arial"/>
          <w:sz w:val="22"/>
          <w:szCs w:val="22"/>
        </w:rPr>
      </w:pPr>
      <w:r w:rsidRPr="00F43C8D">
        <w:rPr>
          <w:rFonts w:ascii="Arial" w:hAnsi="Arial" w:cs="Arial"/>
          <w:sz w:val="22"/>
          <w:szCs w:val="22"/>
        </w:rPr>
        <w:t xml:space="preserve">place. Moreover, we will take appropriate action to try to ensure such difficulties do not lead to underachievement, dissatisfaction and/or exclusion. </w:t>
      </w:r>
    </w:p>
    <w:p w14:paraId="1ED91AFD"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09ED2DF6"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Guidelines, Gender:</w:t>
      </w:r>
      <w:r w:rsidRPr="00F43C8D">
        <w:rPr>
          <w:rFonts w:ascii="Arial" w:hAnsi="Arial" w:cs="Arial"/>
          <w:sz w:val="22"/>
          <w:szCs w:val="22"/>
        </w:rPr>
        <w:t xml:space="preserve"> </w:t>
      </w:r>
    </w:p>
    <w:p w14:paraId="6B08E5DF" w14:textId="77777777" w:rsidR="00D15292" w:rsidRPr="00F43C8D" w:rsidRDefault="00D15292" w:rsidP="00D15292">
      <w:pPr>
        <w:spacing w:after="122" w:line="259" w:lineRule="auto"/>
        <w:rPr>
          <w:rFonts w:ascii="Arial" w:hAnsi="Arial" w:cs="Arial"/>
          <w:sz w:val="22"/>
          <w:szCs w:val="22"/>
        </w:rPr>
      </w:pPr>
      <w:r w:rsidRPr="00F43C8D">
        <w:rPr>
          <w:rFonts w:ascii="Arial" w:eastAsia="Arial" w:hAnsi="Arial" w:cs="Arial"/>
          <w:b/>
          <w:sz w:val="22"/>
          <w:szCs w:val="22"/>
        </w:rPr>
        <w:t xml:space="preserve"> </w:t>
      </w:r>
    </w:p>
    <w:p w14:paraId="4F677BFF"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Registers will not separate boys from girls because pupils will be listed alphabetically; </w:t>
      </w:r>
    </w:p>
    <w:p w14:paraId="500CB356"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All pupils will have equal access to all curricular opportunities and activities; </w:t>
      </w:r>
    </w:p>
    <w:p w14:paraId="1248D1F2"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We expect boys and girls to perform equally well in all subjects and activities, and we will monitor pupil achievement and participation to ensure that the gap between boys and girls does not continue to increase; </w:t>
      </w:r>
    </w:p>
    <w:p w14:paraId="0EAAF361"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All pupils will be expected to work together in a constructive and positive manner; </w:t>
      </w:r>
    </w:p>
    <w:p w14:paraId="4F478822"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Staff will ensure that boys do not dominate such things as the playground, the climbing apparatus, the construction toys or the computers, and that girls do not dominate such things as the home corner or the dressing-up clothes; </w:t>
      </w:r>
    </w:p>
    <w:p w14:paraId="063E6D87"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lastRenderedPageBreak/>
        <w:t xml:space="preserve">New resources will be vetted to ensure that they show girls, boys, women and men involved in a diverse range of non-stereotypical roles and activities, thereby challenging stereotyped ideas about what females and males can and should do; </w:t>
      </w:r>
    </w:p>
    <w:p w14:paraId="23FC7A1C"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When appropriate, stories and poems which challenge gender stereotypes will be read in class and during acts of collective worship; </w:t>
      </w:r>
    </w:p>
    <w:p w14:paraId="27E54224"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Pupils will be discouraged from using sexist language and commended when they challenge such language; </w:t>
      </w:r>
    </w:p>
    <w:p w14:paraId="21271AE0" w14:textId="77777777" w:rsidR="00D15292" w:rsidRPr="00F43C8D" w:rsidRDefault="00D15292" w:rsidP="00D15292">
      <w:pPr>
        <w:numPr>
          <w:ilvl w:val="0"/>
          <w:numId w:val="24"/>
        </w:numPr>
        <w:spacing w:line="242" w:lineRule="auto"/>
        <w:ind w:right="100" w:hanging="360"/>
        <w:jc w:val="both"/>
        <w:rPr>
          <w:rFonts w:ascii="Arial" w:hAnsi="Arial" w:cs="Arial"/>
          <w:sz w:val="22"/>
          <w:szCs w:val="22"/>
        </w:rPr>
      </w:pPr>
      <w:r w:rsidRPr="00F43C8D">
        <w:rPr>
          <w:rFonts w:ascii="Arial" w:hAnsi="Arial" w:cs="Arial"/>
          <w:sz w:val="22"/>
          <w:szCs w:val="22"/>
        </w:rPr>
        <w:t xml:space="preserve">We expect exactly the same standards of tidiness and politeness from boys as from girls.  </w:t>
      </w:r>
    </w:p>
    <w:p w14:paraId="743EB4E6"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Guidelines, Race:</w:t>
      </w:r>
      <w:r w:rsidRPr="00F43C8D">
        <w:rPr>
          <w:rFonts w:ascii="Arial" w:hAnsi="Arial" w:cs="Arial"/>
          <w:sz w:val="22"/>
          <w:szCs w:val="22"/>
        </w:rPr>
        <w:t xml:space="preserve"> </w:t>
      </w:r>
    </w:p>
    <w:p w14:paraId="24AEDE3B" w14:textId="77777777" w:rsidR="00D15292" w:rsidRPr="00F43C8D" w:rsidRDefault="00D15292" w:rsidP="00D15292">
      <w:pPr>
        <w:spacing w:after="122" w:line="259" w:lineRule="auto"/>
        <w:rPr>
          <w:rFonts w:ascii="Arial" w:hAnsi="Arial" w:cs="Arial"/>
          <w:sz w:val="22"/>
          <w:szCs w:val="22"/>
        </w:rPr>
      </w:pPr>
      <w:r w:rsidRPr="00F43C8D">
        <w:rPr>
          <w:rFonts w:ascii="Arial" w:eastAsia="Arial" w:hAnsi="Arial" w:cs="Arial"/>
          <w:b/>
          <w:sz w:val="22"/>
          <w:szCs w:val="22"/>
        </w:rPr>
        <w:t xml:space="preserve"> </w:t>
      </w:r>
    </w:p>
    <w:p w14:paraId="63904EE1"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When appropriate, the curriculum will celebrate cultural diversity and promote racial harmony; </w:t>
      </w:r>
    </w:p>
    <w:p w14:paraId="322EF896"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When appropriate, pupils will have opportunities to discuss bullying and prejudice, and things that people share in common as well as things that make us different and special; </w:t>
      </w:r>
    </w:p>
    <w:p w14:paraId="4F036D14"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Every year, lessons and activities will be arranged linked to a variety of festivals reflecting our diverse society; </w:t>
      </w:r>
    </w:p>
    <w:p w14:paraId="517C8942"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Resources will portray members of different cultural and ethnic groups in ways which are positive and non-stereotypical; </w:t>
      </w:r>
    </w:p>
    <w:p w14:paraId="31AA7F85"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Accurate information will be kept about the ethnic origin, first language and religion of all pupils; </w:t>
      </w:r>
    </w:p>
    <w:p w14:paraId="74EAE349"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The dietary needs of all pupils will be met; </w:t>
      </w:r>
    </w:p>
    <w:p w14:paraId="721E5CC8"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Members of all cultural and ethnic groups will be welcomed and valued; </w:t>
      </w:r>
    </w:p>
    <w:p w14:paraId="11DA48D7"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Racist incidents will be dealt with in an effective and consistent manner; </w:t>
      </w:r>
    </w:p>
    <w:p w14:paraId="7E290E08"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Staff will be encouraged to take part in training to deepen and broaden their understanding of issues to do with race equality; </w:t>
      </w:r>
    </w:p>
    <w:p w14:paraId="080C5660" w14:textId="77777777" w:rsidR="00D15292" w:rsidRPr="00F43C8D" w:rsidRDefault="00D15292" w:rsidP="00D15292">
      <w:pPr>
        <w:spacing w:line="259" w:lineRule="auto"/>
        <w:ind w:left="1193"/>
        <w:rPr>
          <w:rFonts w:ascii="Arial" w:hAnsi="Arial" w:cs="Arial"/>
          <w:sz w:val="22"/>
          <w:szCs w:val="22"/>
        </w:rPr>
      </w:pPr>
      <w:r w:rsidRPr="00F43C8D">
        <w:rPr>
          <w:rFonts w:ascii="Arial" w:hAnsi="Arial" w:cs="Arial"/>
          <w:sz w:val="22"/>
          <w:szCs w:val="22"/>
        </w:rPr>
        <w:t xml:space="preserve"> </w:t>
      </w:r>
    </w:p>
    <w:p w14:paraId="5C5A51F4" w14:textId="77777777" w:rsidR="00D15292" w:rsidRPr="00F43C8D" w:rsidRDefault="00D15292" w:rsidP="00D15292">
      <w:pPr>
        <w:spacing w:line="259" w:lineRule="auto"/>
        <w:rPr>
          <w:rFonts w:ascii="Arial" w:hAnsi="Arial" w:cs="Arial"/>
          <w:sz w:val="22"/>
          <w:szCs w:val="22"/>
        </w:rPr>
      </w:pPr>
      <w:r w:rsidRPr="00F43C8D">
        <w:rPr>
          <w:rFonts w:ascii="Arial" w:eastAsia="Arial" w:hAnsi="Arial" w:cs="Arial"/>
          <w:b/>
          <w:sz w:val="22"/>
          <w:szCs w:val="22"/>
          <w:u w:val="single" w:color="000000"/>
        </w:rPr>
        <w:t>Guidelines, Age, Belief, Religion and Sexuality:</w:t>
      </w:r>
      <w:r w:rsidRPr="00F43C8D">
        <w:rPr>
          <w:rFonts w:ascii="Arial" w:hAnsi="Arial" w:cs="Arial"/>
          <w:sz w:val="22"/>
          <w:szCs w:val="22"/>
        </w:rPr>
        <w:t xml:space="preserve"> </w:t>
      </w:r>
    </w:p>
    <w:p w14:paraId="1006D682" w14:textId="77777777" w:rsidR="00D15292" w:rsidRPr="00F43C8D" w:rsidRDefault="00D15292" w:rsidP="00D15292">
      <w:pPr>
        <w:spacing w:after="120" w:line="259" w:lineRule="auto"/>
        <w:rPr>
          <w:rFonts w:ascii="Arial" w:hAnsi="Arial" w:cs="Arial"/>
          <w:sz w:val="22"/>
          <w:szCs w:val="22"/>
        </w:rPr>
      </w:pPr>
      <w:r w:rsidRPr="00F43C8D">
        <w:rPr>
          <w:rFonts w:ascii="Arial" w:eastAsia="Arial" w:hAnsi="Arial" w:cs="Arial"/>
          <w:b/>
          <w:sz w:val="22"/>
          <w:szCs w:val="22"/>
        </w:rPr>
        <w:t xml:space="preserve"> </w:t>
      </w:r>
    </w:p>
    <w:p w14:paraId="715FFD09"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All pupils will be expected to work together in a constructive and positive manner; </w:t>
      </w:r>
    </w:p>
    <w:p w14:paraId="0A7B2ADF"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Pupils will be discouraged from using ageist and homophobic language, and language that makes fun of people because of their religion or beliefs. Pupils will be commended when they challenge such language and will be reminded of the negative effects of stereotyping based on age, belief, religion or sexuality; </w:t>
      </w:r>
    </w:p>
    <w:p w14:paraId="3228765E"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Lessons will be used to value and celebrate diversity whether that diversity is based on age, belief, religion or sexuality; </w:t>
      </w:r>
    </w:p>
    <w:p w14:paraId="5551C751" w14:textId="77777777" w:rsidR="00D15292" w:rsidRPr="00F43C8D" w:rsidRDefault="00D15292" w:rsidP="00D15292">
      <w:pPr>
        <w:numPr>
          <w:ilvl w:val="0"/>
          <w:numId w:val="24"/>
        </w:numPr>
        <w:spacing w:after="38" w:line="249" w:lineRule="auto"/>
        <w:ind w:right="100" w:hanging="360"/>
        <w:jc w:val="both"/>
        <w:rPr>
          <w:rFonts w:ascii="Arial" w:hAnsi="Arial" w:cs="Arial"/>
          <w:sz w:val="22"/>
          <w:szCs w:val="22"/>
        </w:rPr>
      </w:pPr>
      <w:r w:rsidRPr="00F43C8D">
        <w:rPr>
          <w:rFonts w:ascii="Arial" w:hAnsi="Arial" w:cs="Arial"/>
          <w:sz w:val="22"/>
          <w:szCs w:val="22"/>
        </w:rPr>
        <w:t xml:space="preserve">Pupils will have the opportunity to learn about the harmful effects of prejudice, religious prejudice, ageism, homophobia and stereotyping; </w:t>
      </w:r>
    </w:p>
    <w:p w14:paraId="3D586018"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New resources will portray people of all ages, beliefs and religions in ways which are positive and non-stereotypical; </w:t>
      </w:r>
    </w:p>
    <w:p w14:paraId="026B4141"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All pupils will be able to dress and to worship in ways which do not conflict with the religious conventions of the home; </w:t>
      </w:r>
    </w:p>
    <w:p w14:paraId="67B3077E"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People will be welcomed and valued no matter their age, belief, religion or sexuality; </w:t>
      </w:r>
    </w:p>
    <w:p w14:paraId="5A336569"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All incidents of bullying and harassment, including bullying and harassment based on age, belief, religion or sexuality, will be dealt with in an effective and consistent manner; </w:t>
      </w:r>
    </w:p>
    <w:p w14:paraId="00C64890"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As a school we are committed to the early identification of pupils with emotional and </w:t>
      </w:r>
      <w:proofErr w:type="spellStart"/>
      <w:r w:rsidRPr="00F43C8D">
        <w:rPr>
          <w:rFonts w:ascii="Arial" w:hAnsi="Arial" w:cs="Arial"/>
          <w:sz w:val="22"/>
          <w:szCs w:val="22"/>
        </w:rPr>
        <w:t>behavioural</w:t>
      </w:r>
      <w:proofErr w:type="spellEnd"/>
      <w:r w:rsidRPr="00F43C8D">
        <w:rPr>
          <w:rFonts w:ascii="Arial" w:hAnsi="Arial" w:cs="Arial"/>
          <w:sz w:val="22"/>
          <w:szCs w:val="22"/>
        </w:rPr>
        <w:t xml:space="preserve"> difficulties, and we will take appropriate actions to try to ensure such difficulties do not lead to underachievement, dissatisfaction and/or exclusion. </w:t>
      </w:r>
    </w:p>
    <w:p w14:paraId="51DA6081"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41B50470"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Guidelines, Socio-economic background:</w:t>
      </w:r>
      <w:r w:rsidRPr="00F43C8D">
        <w:rPr>
          <w:rFonts w:ascii="Arial" w:hAnsi="Arial" w:cs="Arial"/>
          <w:sz w:val="22"/>
          <w:szCs w:val="22"/>
        </w:rPr>
        <w:t xml:space="preserve"> </w:t>
      </w:r>
    </w:p>
    <w:p w14:paraId="58781E3E" w14:textId="77777777" w:rsidR="00D15292" w:rsidRPr="00F43C8D" w:rsidRDefault="00D15292" w:rsidP="00D15292">
      <w:pPr>
        <w:spacing w:after="126" w:line="259" w:lineRule="auto"/>
        <w:rPr>
          <w:rFonts w:ascii="Arial" w:hAnsi="Arial" w:cs="Arial"/>
          <w:sz w:val="22"/>
          <w:szCs w:val="22"/>
        </w:rPr>
      </w:pPr>
      <w:r w:rsidRPr="00F43C8D">
        <w:rPr>
          <w:rFonts w:ascii="Arial" w:eastAsia="Arial" w:hAnsi="Arial" w:cs="Arial"/>
          <w:b/>
          <w:sz w:val="22"/>
          <w:szCs w:val="22"/>
        </w:rPr>
        <w:t xml:space="preserve"> </w:t>
      </w:r>
    </w:p>
    <w:p w14:paraId="132D1D66"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Pupils will be provided with ‘real life’ opportunities and a curriculum enriched by visits and visitors; </w:t>
      </w:r>
    </w:p>
    <w:p w14:paraId="44CD829C"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lastRenderedPageBreak/>
        <w:t xml:space="preserve">Children’s academic achievement will be tracked according to socio-economic background and appropriate interventions will be provided to ensure the gap </w:t>
      </w:r>
    </w:p>
    <w:p w14:paraId="1B186920" w14:textId="77777777" w:rsidR="00D15292" w:rsidRPr="00F43C8D" w:rsidRDefault="00D15292" w:rsidP="00D15292">
      <w:pPr>
        <w:ind w:left="1563" w:right="100"/>
        <w:rPr>
          <w:rFonts w:ascii="Arial" w:hAnsi="Arial" w:cs="Arial"/>
          <w:sz w:val="22"/>
          <w:szCs w:val="22"/>
        </w:rPr>
      </w:pPr>
      <w:r w:rsidRPr="00F43C8D">
        <w:rPr>
          <w:rFonts w:ascii="Arial" w:hAnsi="Arial" w:cs="Arial"/>
          <w:sz w:val="22"/>
          <w:szCs w:val="22"/>
        </w:rPr>
        <w:t xml:space="preserve">closes between pupils of differing socio-economic backgrounds; </w:t>
      </w:r>
    </w:p>
    <w:p w14:paraId="1285AAEC"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Lessons will be used to promote aspirations; </w:t>
      </w:r>
    </w:p>
    <w:p w14:paraId="2CFADF5A"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People will be welcomed and valued regardless of their socio-economic background; </w:t>
      </w:r>
    </w:p>
    <w:p w14:paraId="2F573B57"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Visitors to school will promote choices, freedoms and aspirations for all, regardless of socio-economic backgrounds </w:t>
      </w:r>
    </w:p>
    <w:p w14:paraId="408C428F"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p w14:paraId="5FE24C80" w14:textId="77777777" w:rsidR="00D15292" w:rsidRPr="00F43C8D" w:rsidRDefault="00D15292" w:rsidP="00D15292">
      <w:pPr>
        <w:spacing w:line="259" w:lineRule="auto"/>
        <w:ind w:left="108"/>
        <w:rPr>
          <w:rFonts w:ascii="Arial" w:hAnsi="Arial" w:cs="Arial"/>
          <w:sz w:val="22"/>
          <w:szCs w:val="22"/>
        </w:rPr>
      </w:pPr>
      <w:r w:rsidRPr="00F43C8D">
        <w:rPr>
          <w:rFonts w:ascii="Arial" w:eastAsia="Arial" w:hAnsi="Arial" w:cs="Arial"/>
          <w:b/>
          <w:sz w:val="22"/>
          <w:szCs w:val="22"/>
          <w:u w:val="single" w:color="000000"/>
        </w:rPr>
        <w:t>All pupils irrespective of their characteristics:</w:t>
      </w:r>
      <w:r w:rsidRPr="00F43C8D">
        <w:rPr>
          <w:rFonts w:ascii="Arial" w:hAnsi="Arial" w:cs="Arial"/>
          <w:sz w:val="22"/>
          <w:szCs w:val="22"/>
        </w:rPr>
        <w:t xml:space="preserve"> </w:t>
      </w:r>
    </w:p>
    <w:p w14:paraId="079DC191" w14:textId="77777777" w:rsidR="00D15292" w:rsidRPr="00F43C8D" w:rsidRDefault="00D15292" w:rsidP="00D15292">
      <w:pPr>
        <w:spacing w:after="122" w:line="259" w:lineRule="auto"/>
        <w:rPr>
          <w:rFonts w:ascii="Arial" w:hAnsi="Arial" w:cs="Arial"/>
          <w:sz w:val="22"/>
          <w:szCs w:val="22"/>
        </w:rPr>
      </w:pPr>
      <w:r w:rsidRPr="00F43C8D">
        <w:rPr>
          <w:rFonts w:ascii="Arial" w:eastAsia="Arial" w:hAnsi="Arial" w:cs="Arial"/>
          <w:b/>
          <w:sz w:val="22"/>
          <w:szCs w:val="22"/>
        </w:rPr>
        <w:t xml:space="preserve"> </w:t>
      </w:r>
    </w:p>
    <w:p w14:paraId="4A177CD7"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will have access to the same broad, balanced and relevant curriculum; </w:t>
      </w:r>
    </w:p>
    <w:p w14:paraId="021D218C"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will have access to all the facilities and the resources available within the school; </w:t>
      </w:r>
    </w:p>
    <w:p w14:paraId="329C9861"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will be involved in decisions made about their care and education; </w:t>
      </w:r>
    </w:p>
    <w:p w14:paraId="3C8E94A3" w14:textId="77777777" w:rsidR="00D15292" w:rsidRPr="00F43C8D" w:rsidRDefault="00D15292" w:rsidP="00D15292">
      <w:pPr>
        <w:numPr>
          <w:ilvl w:val="0"/>
          <w:numId w:val="24"/>
        </w:numPr>
        <w:spacing w:after="13" w:line="249" w:lineRule="auto"/>
        <w:ind w:right="100" w:hanging="360"/>
        <w:jc w:val="both"/>
        <w:rPr>
          <w:rFonts w:ascii="Arial" w:hAnsi="Arial" w:cs="Arial"/>
          <w:sz w:val="22"/>
          <w:szCs w:val="22"/>
        </w:rPr>
      </w:pPr>
      <w:r w:rsidRPr="00F43C8D">
        <w:rPr>
          <w:rFonts w:ascii="Arial" w:hAnsi="Arial" w:cs="Arial"/>
          <w:sz w:val="22"/>
          <w:szCs w:val="22"/>
        </w:rPr>
        <w:t xml:space="preserve">will have opportunities to learn how people have challenged, or can challenge, discrimination and stereotyping based on age, belief, religion or sexuality. </w:t>
      </w:r>
      <w:r w:rsidRPr="00F43C8D">
        <w:rPr>
          <w:rFonts w:ascii="Arial" w:eastAsia="Arial" w:hAnsi="Arial" w:cs="Arial"/>
          <w:b/>
          <w:sz w:val="22"/>
          <w:szCs w:val="22"/>
          <w:u w:val="single" w:color="000000"/>
        </w:rPr>
        <w:t>Monitoring and Evaluation:</w:t>
      </w:r>
      <w:r w:rsidRPr="00F43C8D">
        <w:rPr>
          <w:rFonts w:ascii="Arial" w:hAnsi="Arial" w:cs="Arial"/>
          <w:sz w:val="22"/>
          <w:szCs w:val="22"/>
        </w:rPr>
        <w:t xml:space="preserve"> </w:t>
      </w:r>
    </w:p>
    <w:p w14:paraId="44E90210" w14:textId="77777777" w:rsidR="00D15292" w:rsidRPr="00F43C8D" w:rsidRDefault="00D15292" w:rsidP="00D15292">
      <w:pPr>
        <w:spacing w:after="118" w:line="259" w:lineRule="auto"/>
        <w:rPr>
          <w:rFonts w:ascii="Arial" w:hAnsi="Arial" w:cs="Arial"/>
          <w:sz w:val="22"/>
          <w:szCs w:val="22"/>
        </w:rPr>
      </w:pPr>
      <w:r w:rsidRPr="00F43C8D">
        <w:rPr>
          <w:rFonts w:ascii="Arial" w:eastAsia="Arial" w:hAnsi="Arial" w:cs="Arial"/>
          <w:b/>
          <w:sz w:val="22"/>
          <w:szCs w:val="22"/>
        </w:rPr>
        <w:t xml:space="preserve"> </w:t>
      </w:r>
    </w:p>
    <w:p w14:paraId="3A00F947" w14:textId="77777777" w:rsidR="00D15292" w:rsidRPr="00F43C8D" w:rsidRDefault="00D15292" w:rsidP="00D15292">
      <w:pPr>
        <w:ind w:left="123" w:right="100"/>
        <w:rPr>
          <w:rFonts w:ascii="Arial" w:hAnsi="Arial" w:cs="Arial"/>
          <w:sz w:val="22"/>
          <w:szCs w:val="22"/>
        </w:rPr>
      </w:pPr>
      <w:r w:rsidRPr="00F43C8D">
        <w:rPr>
          <w:rFonts w:ascii="Arial" w:hAnsi="Arial" w:cs="Arial"/>
          <w:sz w:val="22"/>
          <w:szCs w:val="22"/>
        </w:rPr>
        <w:t xml:space="preserve">Staff and Directors will monitor the Equality and Diversity Policy once a year. Four years following its adoption, the Board of Directors will decide whether the policy needs amending in the light of new legislation and/or best practice advice. </w:t>
      </w:r>
    </w:p>
    <w:p w14:paraId="5267EDFC" w14:textId="77777777" w:rsidR="00D15292" w:rsidRPr="00F43C8D" w:rsidRDefault="00D15292" w:rsidP="00D15292">
      <w:pPr>
        <w:spacing w:line="259" w:lineRule="auto"/>
        <w:rPr>
          <w:rFonts w:ascii="Arial" w:hAnsi="Arial" w:cs="Arial"/>
          <w:sz w:val="22"/>
          <w:szCs w:val="22"/>
        </w:rPr>
      </w:pPr>
      <w:r w:rsidRPr="00F43C8D">
        <w:rPr>
          <w:rFonts w:ascii="Arial" w:hAnsi="Arial" w:cs="Arial"/>
          <w:sz w:val="22"/>
          <w:szCs w:val="22"/>
        </w:rPr>
        <w:t xml:space="preserve"> </w:t>
      </w:r>
    </w:p>
    <w:bookmarkEnd w:id="0"/>
    <w:p w14:paraId="070F8714" w14:textId="77777777" w:rsidR="00D15292" w:rsidRPr="00BF683F" w:rsidRDefault="00D15292" w:rsidP="00C75E0F">
      <w:pPr>
        <w:jc w:val="center"/>
        <w:rPr>
          <w:rFonts w:asciiTheme="minorHAnsi" w:hAnsiTheme="minorHAnsi" w:cs="Arial"/>
        </w:rPr>
      </w:pPr>
    </w:p>
    <w:sectPr w:rsidR="00D15292" w:rsidRPr="00BF683F" w:rsidSect="00D15292">
      <w:pgSz w:w="11901" w:h="16817" w:code="1"/>
      <w:pgMar w:top="992" w:right="992" w:bottom="278" w:left="992"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D0DCC" w14:textId="77777777" w:rsidR="00942B64" w:rsidRDefault="00942B64">
      <w:r>
        <w:separator/>
      </w:r>
    </w:p>
  </w:endnote>
  <w:endnote w:type="continuationSeparator" w:id="0">
    <w:p w14:paraId="48A71A18" w14:textId="77777777" w:rsidR="00942B64" w:rsidRDefault="0094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A70A" w14:textId="77777777" w:rsidR="00942B64" w:rsidRDefault="00942B64">
      <w:r>
        <w:separator/>
      </w:r>
    </w:p>
  </w:footnote>
  <w:footnote w:type="continuationSeparator" w:id="0">
    <w:p w14:paraId="706B9841" w14:textId="77777777" w:rsidR="00942B64" w:rsidRDefault="00942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BD5"/>
    <w:multiLevelType w:val="hybridMultilevel"/>
    <w:tmpl w:val="2480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E52D2"/>
    <w:multiLevelType w:val="hybridMultilevel"/>
    <w:tmpl w:val="32F2F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415C6"/>
    <w:multiLevelType w:val="hybridMultilevel"/>
    <w:tmpl w:val="E7009A8E"/>
    <w:lvl w:ilvl="0" w:tplc="DFD8EF24">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A13A7"/>
    <w:multiLevelType w:val="multilevel"/>
    <w:tmpl w:val="466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C3333"/>
    <w:multiLevelType w:val="hybridMultilevel"/>
    <w:tmpl w:val="D85AA2AC"/>
    <w:lvl w:ilvl="0" w:tplc="20549F00">
      <w:start w:val="1"/>
      <w:numFmt w:val="bullet"/>
      <w:lvlText w:val="•"/>
      <w:lvlJc w:val="left"/>
      <w:pPr>
        <w:tabs>
          <w:tab w:val="num" w:pos="720"/>
        </w:tabs>
        <w:ind w:left="720" w:hanging="360"/>
      </w:pPr>
      <w:rPr>
        <w:rFonts w:ascii="Arial" w:hAnsi="Arial" w:hint="default"/>
      </w:rPr>
    </w:lvl>
    <w:lvl w:ilvl="1" w:tplc="5D92091A" w:tentative="1">
      <w:start w:val="1"/>
      <w:numFmt w:val="bullet"/>
      <w:lvlText w:val="•"/>
      <w:lvlJc w:val="left"/>
      <w:pPr>
        <w:tabs>
          <w:tab w:val="num" w:pos="1440"/>
        </w:tabs>
        <w:ind w:left="1440" w:hanging="360"/>
      </w:pPr>
      <w:rPr>
        <w:rFonts w:ascii="Arial" w:hAnsi="Arial" w:hint="default"/>
      </w:rPr>
    </w:lvl>
    <w:lvl w:ilvl="2" w:tplc="91C48E08" w:tentative="1">
      <w:start w:val="1"/>
      <w:numFmt w:val="bullet"/>
      <w:lvlText w:val="•"/>
      <w:lvlJc w:val="left"/>
      <w:pPr>
        <w:tabs>
          <w:tab w:val="num" w:pos="2160"/>
        </w:tabs>
        <w:ind w:left="2160" w:hanging="360"/>
      </w:pPr>
      <w:rPr>
        <w:rFonts w:ascii="Arial" w:hAnsi="Arial" w:hint="default"/>
      </w:rPr>
    </w:lvl>
    <w:lvl w:ilvl="3" w:tplc="565EE64E" w:tentative="1">
      <w:start w:val="1"/>
      <w:numFmt w:val="bullet"/>
      <w:lvlText w:val="•"/>
      <w:lvlJc w:val="left"/>
      <w:pPr>
        <w:tabs>
          <w:tab w:val="num" w:pos="2880"/>
        </w:tabs>
        <w:ind w:left="2880" w:hanging="360"/>
      </w:pPr>
      <w:rPr>
        <w:rFonts w:ascii="Arial" w:hAnsi="Arial" w:hint="default"/>
      </w:rPr>
    </w:lvl>
    <w:lvl w:ilvl="4" w:tplc="D1705E50" w:tentative="1">
      <w:start w:val="1"/>
      <w:numFmt w:val="bullet"/>
      <w:lvlText w:val="•"/>
      <w:lvlJc w:val="left"/>
      <w:pPr>
        <w:tabs>
          <w:tab w:val="num" w:pos="3600"/>
        </w:tabs>
        <w:ind w:left="3600" w:hanging="360"/>
      </w:pPr>
      <w:rPr>
        <w:rFonts w:ascii="Arial" w:hAnsi="Arial" w:hint="default"/>
      </w:rPr>
    </w:lvl>
    <w:lvl w:ilvl="5" w:tplc="BC046A18" w:tentative="1">
      <w:start w:val="1"/>
      <w:numFmt w:val="bullet"/>
      <w:lvlText w:val="•"/>
      <w:lvlJc w:val="left"/>
      <w:pPr>
        <w:tabs>
          <w:tab w:val="num" w:pos="4320"/>
        </w:tabs>
        <w:ind w:left="4320" w:hanging="360"/>
      </w:pPr>
      <w:rPr>
        <w:rFonts w:ascii="Arial" w:hAnsi="Arial" w:hint="default"/>
      </w:rPr>
    </w:lvl>
    <w:lvl w:ilvl="6" w:tplc="73841D62" w:tentative="1">
      <w:start w:val="1"/>
      <w:numFmt w:val="bullet"/>
      <w:lvlText w:val="•"/>
      <w:lvlJc w:val="left"/>
      <w:pPr>
        <w:tabs>
          <w:tab w:val="num" w:pos="5040"/>
        </w:tabs>
        <w:ind w:left="5040" w:hanging="360"/>
      </w:pPr>
      <w:rPr>
        <w:rFonts w:ascii="Arial" w:hAnsi="Arial" w:hint="default"/>
      </w:rPr>
    </w:lvl>
    <w:lvl w:ilvl="7" w:tplc="B0567EF8" w:tentative="1">
      <w:start w:val="1"/>
      <w:numFmt w:val="bullet"/>
      <w:lvlText w:val="•"/>
      <w:lvlJc w:val="left"/>
      <w:pPr>
        <w:tabs>
          <w:tab w:val="num" w:pos="5760"/>
        </w:tabs>
        <w:ind w:left="5760" w:hanging="360"/>
      </w:pPr>
      <w:rPr>
        <w:rFonts w:ascii="Arial" w:hAnsi="Arial" w:hint="default"/>
      </w:rPr>
    </w:lvl>
    <w:lvl w:ilvl="8" w:tplc="734ED7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D3420"/>
    <w:multiLevelType w:val="hybridMultilevel"/>
    <w:tmpl w:val="217CE7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33EBA"/>
    <w:multiLevelType w:val="hybridMultilevel"/>
    <w:tmpl w:val="56D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61D53"/>
    <w:multiLevelType w:val="hybridMultilevel"/>
    <w:tmpl w:val="3DE851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C0210"/>
    <w:multiLevelType w:val="hybridMultilevel"/>
    <w:tmpl w:val="7A7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87CFB"/>
    <w:multiLevelType w:val="hybridMultilevel"/>
    <w:tmpl w:val="1AB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11DD1"/>
    <w:multiLevelType w:val="hybridMultilevel"/>
    <w:tmpl w:val="31B2E78C"/>
    <w:lvl w:ilvl="0" w:tplc="7D9AF12A">
      <w:start w:val="1"/>
      <w:numFmt w:val="bullet"/>
      <w:lvlText w:val="•"/>
      <w:lvlJc w:val="left"/>
      <w:pPr>
        <w:tabs>
          <w:tab w:val="num" w:pos="720"/>
        </w:tabs>
        <w:ind w:left="720" w:hanging="360"/>
      </w:pPr>
      <w:rPr>
        <w:rFonts w:ascii="Arial" w:hAnsi="Arial" w:hint="default"/>
      </w:rPr>
    </w:lvl>
    <w:lvl w:ilvl="1" w:tplc="760AFE7E" w:tentative="1">
      <w:start w:val="1"/>
      <w:numFmt w:val="bullet"/>
      <w:lvlText w:val="•"/>
      <w:lvlJc w:val="left"/>
      <w:pPr>
        <w:tabs>
          <w:tab w:val="num" w:pos="1440"/>
        </w:tabs>
        <w:ind w:left="1440" w:hanging="360"/>
      </w:pPr>
      <w:rPr>
        <w:rFonts w:ascii="Arial" w:hAnsi="Arial" w:hint="default"/>
      </w:rPr>
    </w:lvl>
    <w:lvl w:ilvl="2" w:tplc="DCAE84A8" w:tentative="1">
      <w:start w:val="1"/>
      <w:numFmt w:val="bullet"/>
      <w:lvlText w:val="•"/>
      <w:lvlJc w:val="left"/>
      <w:pPr>
        <w:tabs>
          <w:tab w:val="num" w:pos="2160"/>
        </w:tabs>
        <w:ind w:left="2160" w:hanging="360"/>
      </w:pPr>
      <w:rPr>
        <w:rFonts w:ascii="Arial" w:hAnsi="Arial" w:hint="default"/>
      </w:rPr>
    </w:lvl>
    <w:lvl w:ilvl="3" w:tplc="964ED63E" w:tentative="1">
      <w:start w:val="1"/>
      <w:numFmt w:val="bullet"/>
      <w:lvlText w:val="•"/>
      <w:lvlJc w:val="left"/>
      <w:pPr>
        <w:tabs>
          <w:tab w:val="num" w:pos="2880"/>
        </w:tabs>
        <w:ind w:left="2880" w:hanging="360"/>
      </w:pPr>
      <w:rPr>
        <w:rFonts w:ascii="Arial" w:hAnsi="Arial" w:hint="default"/>
      </w:rPr>
    </w:lvl>
    <w:lvl w:ilvl="4" w:tplc="BD8E64BA" w:tentative="1">
      <w:start w:val="1"/>
      <w:numFmt w:val="bullet"/>
      <w:lvlText w:val="•"/>
      <w:lvlJc w:val="left"/>
      <w:pPr>
        <w:tabs>
          <w:tab w:val="num" w:pos="3600"/>
        </w:tabs>
        <w:ind w:left="3600" w:hanging="360"/>
      </w:pPr>
      <w:rPr>
        <w:rFonts w:ascii="Arial" w:hAnsi="Arial" w:hint="default"/>
      </w:rPr>
    </w:lvl>
    <w:lvl w:ilvl="5" w:tplc="A1060B80" w:tentative="1">
      <w:start w:val="1"/>
      <w:numFmt w:val="bullet"/>
      <w:lvlText w:val="•"/>
      <w:lvlJc w:val="left"/>
      <w:pPr>
        <w:tabs>
          <w:tab w:val="num" w:pos="4320"/>
        </w:tabs>
        <w:ind w:left="4320" w:hanging="360"/>
      </w:pPr>
      <w:rPr>
        <w:rFonts w:ascii="Arial" w:hAnsi="Arial" w:hint="default"/>
      </w:rPr>
    </w:lvl>
    <w:lvl w:ilvl="6" w:tplc="7622843E" w:tentative="1">
      <w:start w:val="1"/>
      <w:numFmt w:val="bullet"/>
      <w:lvlText w:val="•"/>
      <w:lvlJc w:val="left"/>
      <w:pPr>
        <w:tabs>
          <w:tab w:val="num" w:pos="5040"/>
        </w:tabs>
        <w:ind w:left="5040" w:hanging="360"/>
      </w:pPr>
      <w:rPr>
        <w:rFonts w:ascii="Arial" w:hAnsi="Arial" w:hint="default"/>
      </w:rPr>
    </w:lvl>
    <w:lvl w:ilvl="7" w:tplc="D0D639F8" w:tentative="1">
      <w:start w:val="1"/>
      <w:numFmt w:val="bullet"/>
      <w:lvlText w:val="•"/>
      <w:lvlJc w:val="left"/>
      <w:pPr>
        <w:tabs>
          <w:tab w:val="num" w:pos="5760"/>
        </w:tabs>
        <w:ind w:left="5760" w:hanging="360"/>
      </w:pPr>
      <w:rPr>
        <w:rFonts w:ascii="Arial" w:hAnsi="Arial" w:hint="default"/>
      </w:rPr>
    </w:lvl>
    <w:lvl w:ilvl="8" w:tplc="56FEDB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F1E0C"/>
    <w:multiLevelType w:val="hybridMultilevel"/>
    <w:tmpl w:val="DE20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01F8D"/>
    <w:multiLevelType w:val="hybridMultilevel"/>
    <w:tmpl w:val="DD3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13518"/>
    <w:multiLevelType w:val="hybridMultilevel"/>
    <w:tmpl w:val="0A98EE2C"/>
    <w:lvl w:ilvl="0" w:tplc="92EE538A">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1665BC">
      <w:start w:val="1"/>
      <w:numFmt w:val="bullet"/>
      <w:lvlText w:val="o"/>
      <w:lvlJc w:val="left"/>
      <w:pPr>
        <w:ind w:left="2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CA9D9A">
      <w:start w:val="1"/>
      <w:numFmt w:val="bullet"/>
      <w:lvlText w:val="▪"/>
      <w:lvlJc w:val="left"/>
      <w:pPr>
        <w:ind w:left="2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94297A">
      <w:start w:val="1"/>
      <w:numFmt w:val="bullet"/>
      <w:lvlText w:val="•"/>
      <w:lvlJc w:val="left"/>
      <w:pPr>
        <w:ind w:left="3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8473A0">
      <w:start w:val="1"/>
      <w:numFmt w:val="bullet"/>
      <w:lvlText w:val="o"/>
      <w:lvlJc w:val="left"/>
      <w:pPr>
        <w:ind w:left="4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34D9F4">
      <w:start w:val="1"/>
      <w:numFmt w:val="bullet"/>
      <w:lvlText w:val="▪"/>
      <w:lvlJc w:val="left"/>
      <w:pPr>
        <w:ind w:left="51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34432E">
      <w:start w:val="1"/>
      <w:numFmt w:val="bullet"/>
      <w:lvlText w:val="•"/>
      <w:lvlJc w:val="left"/>
      <w:pPr>
        <w:ind w:left="58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284662">
      <w:start w:val="1"/>
      <w:numFmt w:val="bullet"/>
      <w:lvlText w:val="o"/>
      <w:lvlJc w:val="left"/>
      <w:pPr>
        <w:ind w:left="65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70EF86">
      <w:start w:val="1"/>
      <w:numFmt w:val="bullet"/>
      <w:lvlText w:val="▪"/>
      <w:lvlJc w:val="left"/>
      <w:pPr>
        <w:ind w:left="73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780F0E"/>
    <w:multiLevelType w:val="hybridMultilevel"/>
    <w:tmpl w:val="882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20016"/>
    <w:multiLevelType w:val="hybridMultilevel"/>
    <w:tmpl w:val="FCB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90E01"/>
    <w:multiLevelType w:val="hybridMultilevel"/>
    <w:tmpl w:val="D92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8634F"/>
    <w:multiLevelType w:val="hybridMultilevel"/>
    <w:tmpl w:val="FFE6C9C0"/>
    <w:lvl w:ilvl="0" w:tplc="77A0B900">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A3E62"/>
    <w:multiLevelType w:val="hybridMultilevel"/>
    <w:tmpl w:val="09F8D3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8A564F"/>
    <w:multiLevelType w:val="hybridMultilevel"/>
    <w:tmpl w:val="54CC7B1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667F8"/>
    <w:multiLevelType w:val="hybridMultilevel"/>
    <w:tmpl w:val="5A5E5BB8"/>
    <w:lvl w:ilvl="0" w:tplc="087490A2">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F6DF9"/>
    <w:multiLevelType w:val="hybridMultilevel"/>
    <w:tmpl w:val="8B5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3"/>
  </w:num>
  <w:num w:numId="4">
    <w:abstractNumId w:val="10"/>
  </w:num>
  <w:num w:numId="5">
    <w:abstractNumId w:val="21"/>
  </w:num>
  <w:num w:numId="6">
    <w:abstractNumId w:val="23"/>
  </w:num>
  <w:num w:numId="7">
    <w:abstractNumId w:val="18"/>
  </w:num>
  <w:num w:numId="8">
    <w:abstractNumId w:val="19"/>
  </w:num>
  <w:num w:numId="9">
    <w:abstractNumId w:val="3"/>
  </w:num>
  <w:num w:numId="10">
    <w:abstractNumId w:val="22"/>
  </w:num>
  <w:num w:numId="11">
    <w:abstractNumId w:val="6"/>
  </w:num>
  <w:num w:numId="12">
    <w:abstractNumId w:val="8"/>
  </w:num>
  <w:num w:numId="13">
    <w:abstractNumId w:val="2"/>
  </w:num>
  <w:num w:numId="14">
    <w:abstractNumId w:val="12"/>
  </w:num>
  <w:num w:numId="15">
    <w:abstractNumId w:val="5"/>
  </w:num>
  <w:num w:numId="16">
    <w:abstractNumId w:val="11"/>
  </w:num>
  <w:num w:numId="17">
    <w:abstractNumId w:val="0"/>
  </w:num>
  <w:num w:numId="18">
    <w:abstractNumId w:val="16"/>
  </w:num>
  <w:num w:numId="19">
    <w:abstractNumId w:val="1"/>
  </w:num>
  <w:num w:numId="20">
    <w:abstractNumId w:val="4"/>
  </w:num>
  <w:num w:numId="21">
    <w:abstractNumId w:val="17"/>
  </w:num>
  <w:num w:numId="22">
    <w:abstractNumId w:val="7"/>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88"/>
    <w:rsid w:val="00025EDD"/>
    <w:rsid w:val="00037CFF"/>
    <w:rsid w:val="00040B60"/>
    <w:rsid w:val="000630DD"/>
    <w:rsid w:val="00092F52"/>
    <w:rsid w:val="000A5C14"/>
    <w:rsid w:val="000D5F56"/>
    <w:rsid w:val="000F752F"/>
    <w:rsid w:val="0010038D"/>
    <w:rsid w:val="001106A9"/>
    <w:rsid w:val="00113E82"/>
    <w:rsid w:val="0017431A"/>
    <w:rsid w:val="00192DB5"/>
    <w:rsid w:val="0019399F"/>
    <w:rsid w:val="00196154"/>
    <w:rsid w:val="001A4054"/>
    <w:rsid w:val="001B43DA"/>
    <w:rsid w:val="001E1C55"/>
    <w:rsid w:val="00231933"/>
    <w:rsid w:val="002349D2"/>
    <w:rsid w:val="002364DF"/>
    <w:rsid w:val="00242D20"/>
    <w:rsid w:val="002468CD"/>
    <w:rsid w:val="00252F04"/>
    <w:rsid w:val="00263503"/>
    <w:rsid w:val="002870F8"/>
    <w:rsid w:val="002A1832"/>
    <w:rsid w:val="002C6147"/>
    <w:rsid w:val="002C7565"/>
    <w:rsid w:val="002D1C7A"/>
    <w:rsid w:val="002D3111"/>
    <w:rsid w:val="002E396B"/>
    <w:rsid w:val="00304CC4"/>
    <w:rsid w:val="00307619"/>
    <w:rsid w:val="00335814"/>
    <w:rsid w:val="00356D2E"/>
    <w:rsid w:val="00363F5B"/>
    <w:rsid w:val="003653EB"/>
    <w:rsid w:val="00385DAC"/>
    <w:rsid w:val="0039562A"/>
    <w:rsid w:val="003A5A56"/>
    <w:rsid w:val="003E6C13"/>
    <w:rsid w:val="004061AD"/>
    <w:rsid w:val="00413D36"/>
    <w:rsid w:val="00431B05"/>
    <w:rsid w:val="004352C6"/>
    <w:rsid w:val="0044143D"/>
    <w:rsid w:val="00491A5C"/>
    <w:rsid w:val="004928EF"/>
    <w:rsid w:val="004C2155"/>
    <w:rsid w:val="004E444B"/>
    <w:rsid w:val="005543F9"/>
    <w:rsid w:val="005547A9"/>
    <w:rsid w:val="00561424"/>
    <w:rsid w:val="00573A2B"/>
    <w:rsid w:val="005801D2"/>
    <w:rsid w:val="00583EEF"/>
    <w:rsid w:val="005872A5"/>
    <w:rsid w:val="005908C7"/>
    <w:rsid w:val="005D0BAB"/>
    <w:rsid w:val="006011A5"/>
    <w:rsid w:val="00601FC0"/>
    <w:rsid w:val="00610607"/>
    <w:rsid w:val="0062719D"/>
    <w:rsid w:val="00636055"/>
    <w:rsid w:val="00636A13"/>
    <w:rsid w:val="0063706C"/>
    <w:rsid w:val="00666687"/>
    <w:rsid w:val="006A2CDA"/>
    <w:rsid w:val="006B3391"/>
    <w:rsid w:val="006D0A87"/>
    <w:rsid w:val="006E5BEE"/>
    <w:rsid w:val="006F332C"/>
    <w:rsid w:val="006F69DD"/>
    <w:rsid w:val="00713647"/>
    <w:rsid w:val="00730B1E"/>
    <w:rsid w:val="007528E4"/>
    <w:rsid w:val="00793D1A"/>
    <w:rsid w:val="007A1E32"/>
    <w:rsid w:val="007A2D39"/>
    <w:rsid w:val="007A5340"/>
    <w:rsid w:val="007B20BB"/>
    <w:rsid w:val="007E0351"/>
    <w:rsid w:val="007E7CED"/>
    <w:rsid w:val="00803CAD"/>
    <w:rsid w:val="00805620"/>
    <w:rsid w:val="008102A5"/>
    <w:rsid w:val="00812BE8"/>
    <w:rsid w:val="00812D21"/>
    <w:rsid w:val="00831E46"/>
    <w:rsid w:val="0084555B"/>
    <w:rsid w:val="00853B1E"/>
    <w:rsid w:val="00874FEE"/>
    <w:rsid w:val="00886719"/>
    <w:rsid w:val="0089379F"/>
    <w:rsid w:val="008A33DE"/>
    <w:rsid w:val="008B41E4"/>
    <w:rsid w:val="008C454F"/>
    <w:rsid w:val="00912F89"/>
    <w:rsid w:val="00917868"/>
    <w:rsid w:val="009228C1"/>
    <w:rsid w:val="0093126D"/>
    <w:rsid w:val="00942B64"/>
    <w:rsid w:val="00943F3B"/>
    <w:rsid w:val="00963D4C"/>
    <w:rsid w:val="009D422F"/>
    <w:rsid w:val="009E3C5C"/>
    <w:rsid w:val="00A01624"/>
    <w:rsid w:val="00A17635"/>
    <w:rsid w:val="00A3484A"/>
    <w:rsid w:val="00A45118"/>
    <w:rsid w:val="00A5543A"/>
    <w:rsid w:val="00A71276"/>
    <w:rsid w:val="00A760BC"/>
    <w:rsid w:val="00A76885"/>
    <w:rsid w:val="00A85B9D"/>
    <w:rsid w:val="00AB4A68"/>
    <w:rsid w:val="00AB5840"/>
    <w:rsid w:val="00B11FA4"/>
    <w:rsid w:val="00B43A41"/>
    <w:rsid w:val="00B932AE"/>
    <w:rsid w:val="00BC5DAB"/>
    <w:rsid w:val="00BD609F"/>
    <w:rsid w:val="00BE547E"/>
    <w:rsid w:val="00BF683F"/>
    <w:rsid w:val="00BF7432"/>
    <w:rsid w:val="00C00A47"/>
    <w:rsid w:val="00C15001"/>
    <w:rsid w:val="00C24887"/>
    <w:rsid w:val="00C75E0F"/>
    <w:rsid w:val="00C81CA8"/>
    <w:rsid w:val="00C94D42"/>
    <w:rsid w:val="00CA3CDA"/>
    <w:rsid w:val="00CA5182"/>
    <w:rsid w:val="00CB2C39"/>
    <w:rsid w:val="00CB3346"/>
    <w:rsid w:val="00CB7003"/>
    <w:rsid w:val="00CC3388"/>
    <w:rsid w:val="00CF6CF9"/>
    <w:rsid w:val="00D15292"/>
    <w:rsid w:val="00D345AA"/>
    <w:rsid w:val="00D51ECB"/>
    <w:rsid w:val="00D52AC0"/>
    <w:rsid w:val="00D636B4"/>
    <w:rsid w:val="00D95D31"/>
    <w:rsid w:val="00DD7047"/>
    <w:rsid w:val="00DD7D2F"/>
    <w:rsid w:val="00DF31F2"/>
    <w:rsid w:val="00DF72DD"/>
    <w:rsid w:val="00DF73C3"/>
    <w:rsid w:val="00E17D45"/>
    <w:rsid w:val="00E24BC2"/>
    <w:rsid w:val="00E673D0"/>
    <w:rsid w:val="00E93D24"/>
    <w:rsid w:val="00EA75DB"/>
    <w:rsid w:val="00EB346D"/>
    <w:rsid w:val="00EC31F8"/>
    <w:rsid w:val="00ED3181"/>
    <w:rsid w:val="00ED759E"/>
    <w:rsid w:val="00F4281D"/>
    <w:rsid w:val="00F43C8D"/>
    <w:rsid w:val="00F5059C"/>
    <w:rsid w:val="00F50A1F"/>
    <w:rsid w:val="00F57CEC"/>
    <w:rsid w:val="00F72AE8"/>
    <w:rsid w:val="00F777F3"/>
    <w:rsid w:val="00F91D5F"/>
    <w:rsid w:val="00FA5757"/>
    <w:rsid w:val="00FB0D2D"/>
    <w:rsid w:val="00FB1E71"/>
    <w:rsid w:val="00FB221F"/>
    <w:rsid w:val="00FE47FE"/>
    <w:rsid w:val="00FF1ED2"/>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7A0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388"/>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qFormat/>
    <w:rsid w:val="00C75E0F"/>
    <w:pPr>
      <w:keepNext/>
      <w:outlineLvl w:val="0"/>
    </w:pPr>
    <w:rPr>
      <w:b/>
      <w:color w:val="auto"/>
      <w:kern w:val="0"/>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388"/>
    <w:pPr>
      <w:tabs>
        <w:tab w:val="center" w:pos="4320"/>
        <w:tab w:val="right" w:pos="8640"/>
      </w:tabs>
    </w:pPr>
  </w:style>
  <w:style w:type="character" w:customStyle="1" w:styleId="FooterChar">
    <w:name w:val="Footer Char"/>
    <w:basedOn w:val="DefaultParagraphFont"/>
    <w:link w:val="Footer"/>
    <w:uiPriority w:val="99"/>
    <w:rsid w:val="00CC3388"/>
    <w:rPr>
      <w:rFonts w:ascii="Times New Roman" w:eastAsia="Times New Roman" w:hAnsi="Times New Roman" w:cs="Times New Roman"/>
      <w:color w:val="212120"/>
      <w:kern w:val="28"/>
      <w:sz w:val="20"/>
      <w:szCs w:val="20"/>
      <w:lang w:val="en-US"/>
    </w:rPr>
  </w:style>
  <w:style w:type="character" w:styleId="Hyperlink">
    <w:name w:val="Hyperlink"/>
    <w:unhideWhenUsed/>
    <w:rsid w:val="00CC3388"/>
    <w:rPr>
      <w:color w:val="0000FF"/>
      <w:u w:val="single"/>
    </w:rPr>
  </w:style>
  <w:style w:type="paragraph" w:styleId="BalloonText">
    <w:name w:val="Balloon Text"/>
    <w:basedOn w:val="Normal"/>
    <w:link w:val="BalloonTextChar"/>
    <w:uiPriority w:val="99"/>
    <w:semiHidden/>
    <w:unhideWhenUsed/>
    <w:rsid w:val="00CC3388"/>
    <w:rPr>
      <w:rFonts w:ascii="Tahoma" w:hAnsi="Tahoma" w:cs="Tahoma"/>
      <w:sz w:val="16"/>
      <w:szCs w:val="16"/>
    </w:rPr>
  </w:style>
  <w:style w:type="character" w:customStyle="1" w:styleId="BalloonTextChar">
    <w:name w:val="Balloon Text Char"/>
    <w:basedOn w:val="DefaultParagraphFont"/>
    <w:link w:val="BalloonText"/>
    <w:uiPriority w:val="99"/>
    <w:semiHidden/>
    <w:rsid w:val="00CC3388"/>
    <w:rPr>
      <w:rFonts w:ascii="Tahoma" w:eastAsia="Times New Roman" w:hAnsi="Tahoma" w:cs="Tahoma"/>
      <w:color w:val="212120"/>
      <w:kern w:val="28"/>
      <w:sz w:val="16"/>
      <w:szCs w:val="16"/>
      <w:lang w:val="en-US"/>
    </w:rPr>
  </w:style>
  <w:style w:type="character" w:customStyle="1" w:styleId="Heading1Char">
    <w:name w:val="Heading 1 Char"/>
    <w:basedOn w:val="DefaultParagraphFont"/>
    <w:link w:val="Heading1"/>
    <w:rsid w:val="00C75E0F"/>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C75E0F"/>
    <w:pPr>
      <w:tabs>
        <w:tab w:val="center" w:pos="4513"/>
        <w:tab w:val="right" w:pos="9026"/>
      </w:tabs>
    </w:pPr>
  </w:style>
  <w:style w:type="character" w:customStyle="1" w:styleId="HeaderChar">
    <w:name w:val="Header Char"/>
    <w:basedOn w:val="DefaultParagraphFont"/>
    <w:link w:val="Header"/>
    <w:uiPriority w:val="99"/>
    <w:rsid w:val="00C75E0F"/>
    <w:rPr>
      <w:rFonts w:ascii="Times New Roman" w:eastAsia="Times New Roman" w:hAnsi="Times New Roman" w:cs="Times New Roman"/>
      <w:color w:val="212120"/>
      <w:kern w:val="28"/>
      <w:sz w:val="20"/>
      <w:szCs w:val="20"/>
      <w:lang w:val="en-US"/>
    </w:rPr>
  </w:style>
  <w:style w:type="paragraph" w:styleId="Title">
    <w:name w:val="Title"/>
    <w:basedOn w:val="Normal"/>
    <w:link w:val="TitleChar"/>
    <w:qFormat/>
    <w:rsid w:val="00666687"/>
    <w:pPr>
      <w:spacing w:before="240" w:after="60"/>
      <w:jc w:val="center"/>
      <w:outlineLvl w:val="0"/>
    </w:pPr>
    <w:rPr>
      <w:rFonts w:ascii="Arial" w:hAnsi="Arial"/>
      <w:b/>
      <w:color w:val="auto"/>
      <w:sz w:val="32"/>
    </w:rPr>
  </w:style>
  <w:style w:type="character" w:customStyle="1" w:styleId="TitleChar">
    <w:name w:val="Title Char"/>
    <w:basedOn w:val="DefaultParagraphFont"/>
    <w:link w:val="Title"/>
    <w:rsid w:val="00666687"/>
    <w:rPr>
      <w:rFonts w:ascii="Arial" w:eastAsia="Times New Roman" w:hAnsi="Arial" w:cs="Times New Roman"/>
      <w:b/>
      <w:kern w:val="28"/>
      <w:sz w:val="32"/>
      <w:szCs w:val="20"/>
      <w:lang w:val="en-US"/>
    </w:rPr>
  </w:style>
  <w:style w:type="character" w:customStyle="1" w:styleId="GreenHeadingArial16TemplatesChar">
    <w:name w:val="Green Heading Arial 16 Templates Char"/>
    <w:link w:val="GreenHeadingArial16Templates"/>
    <w:locked/>
    <w:rsid w:val="000630DD"/>
    <w:rPr>
      <w:rFonts w:ascii="Arial" w:eastAsia="Times" w:hAnsi="Arial" w:cs="Times New Roman"/>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0630DD"/>
    <w:pPr>
      <w:ind w:left="-567"/>
    </w:pPr>
    <w:rPr>
      <w:rFonts w:ascii="Arial" w:eastAsia="Times" w:hAnsi="Arial"/>
      <w:b/>
      <w:color w:val="96BE2B"/>
      <w:kern w:val="0"/>
      <w:sz w:val="32"/>
      <w:szCs w:val="32"/>
      <w:lang w:val="x-none" w:eastAsia="x-none"/>
    </w:rPr>
  </w:style>
  <w:style w:type="paragraph" w:customStyle="1" w:styleId="Default">
    <w:name w:val="Default"/>
    <w:rsid w:val="000630D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06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543A"/>
    <w:pPr>
      <w:ind w:left="720"/>
      <w:contextualSpacing/>
    </w:pPr>
  </w:style>
  <w:style w:type="paragraph" w:styleId="NormalWeb">
    <w:name w:val="Normal (Web)"/>
    <w:basedOn w:val="Normal"/>
    <w:unhideWhenUsed/>
    <w:rsid w:val="00831E46"/>
    <w:rPr>
      <w:sz w:val="24"/>
      <w:szCs w:val="24"/>
    </w:rPr>
  </w:style>
  <w:style w:type="paragraph" w:styleId="NoSpacing">
    <w:name w:val="No Spacing"/>
    <w:uiPriority w:val="1"/>
    <w:qFormat/>
    <w:rsid w:val="00BF683F"/>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D3111"/>
  </w:style>
  <w:style w:type="character" w:styleId="Strong">
    <w:name w:val="Strong"/>
    <w:basedOn w:val="DefaultParagraphFont"/>
    <w:uiPriority w:val="22"/>
    <w:qFormat/>
    <w:rsid w:val="007528E4"/>
    <w:rPr>
      <w:b/>
      <w:bCs/>
    </w:rPr>
  </w:style>
  <w:style w:type="table" w:customStyle="1" w:styleId="TableGrid0">
    <w:name w:val="TableGrid"/>
    <w:rsid w:val="00942B64"/>
    <w:pPr>
      <w:spacing w:after="0" w:line="240" w:lineRule="auto"/>
    </w:pPr>
    <w:rPr>
      <w:rFonts w:eastAsiaTheme="minorEastAsia"/>
      <w:lang w:val="en-US"/>
    </w:rPr>
    <w:tblPr>
      <w:tblCellMar>
        <w:top w:w="0" w:type="dxa"/>
        <w:left w:w="0" w:type="dxa"/>
        <w:bottom w:w="0" w:type="dxa"/>
        <w:right w:w="0" w:type="dxa"/>
      </w:tblCellMar>
    </w:tblPr>
  </w:style>
  <w:style w:type="paragraph" w:styleId="BodyText">
    <w:name w:val="Body Text"/>
    <w:basedOn w:val="Normal"/>
    <w:link w:val="BodyTextChar"/>
    <w:uiPriority w:val="1"/>
    <w:qFormat/>
    <w:rsid w:val="00942B64"/>
    <w:pPr>
      <w:widowControl w:val="0"/>
      <w:autoSpaceDE w:val="0"/>
      <w:autoSpaceDN w:val="0"/>
    </w:pPr>
    <w:rPr>
      <w:rFonts w:ascii="Arial" w:eastAsia="Arial" w:hAnsi="Arial" w:cs="Arial"/>
      <w:color w:val="auto"/>
      <w:kern w:val="0"/>
      <w:sz w:val="22"/>
      <w:szCs w:val="22"/>
      <w:lang w:val="en-GB" w:eastAsia="en-GB" w:bidi="en-GB"/>
    </w:rPr>
  </w:style>
  <w:style w:type="character" w:customStyle="1" w:styleId="BodyTextChar">
    <w:name w:val="Body Text Char"/>
    <w:basedOn w:val="DefaultParagraphFont"/>
    <w:link w:val="BodyText"/>
    <w:uiPriority w:val="1"/>
    <w:rsid w:val="00942B64"/>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318">
      <w:bodyDiv w:val="1"/>
      <w:marLeft w:val="0"/>
      <w:marRight w:val="0"/>
      <w:marTop w:val="0"/>
      <w:marBottom w:val="0"/>
      <w:divBdr>
        <w:top w:val="none" w:sz="0" w:space="0" w:color="auto"/>
        <w:left w:val="none" w:sz="0" w:space="0" w:color="auto"/>
        <w:bottom w:val="none" w:sz="0" w:space="0" w:color="auto"/>
        <w:right w:val="none" w:sz="0" w:space="0" w:color="auto"/>
      </w:divBdr>
    </w:div>
    <w:div w:id="95099571">
      <w:bodyDiv w:val="1"/>
      <w:marLeft w:val="0"/>
      <w:marRight w:val="0"/>
      <w:marTop w:val="0"/>
      <w:marBottom w:val="0"/>
      <w:divBdr>
        <w:top w:val="none" w:sz="0" w:space="0" w:color="auto"/>
        <w:left w:val="none" w:sz="0" w:space="0" w:color="auto"/>
        <w:bottom w:val="none" w:sz="0" w:space="0" w:color="auto"/>
        <w:right w:val="none" w:sz="0" w:space="0" w:color="auto"/>
      </w:divBdr>
    </w:div>
    <w:div w:id="504639305">
      <w:bodyDiv w:val="1"/>
      <w:marLeft w:val="0"/>
      <w:marRight w:val="0"/>
      <w:marTop w:val="0"/>
      <w:marBottom w:val="0"/>
      <w:divBdr>
        <w:top w:val="none" w:sz="0" w:space="0" w:color="auto"/>
        <w:left w:val="none" w:sz="0" w:space="0" w:color="auto"/>
        <w:bottom w:val="none" w:sz="0" w:space="0" w:color="auto"/>
        <w:right w:val="none" w:sz="0" w:space="0" w:color="auto"/>
      </w:divBdr>
      <w:divsChild>
        <w:div w:id="1375231300">
          <w:marLeft w:val="605"/>
          <w:marRight w:val="0"/>
          <w:marTop w:val="200"/>
          <w:marBottom w:val="40"/>
          <w:divBdr>
            <w:top w:val="none" w:sz="0" w:space="0" w:color="auto"/>
            <w:left w:val="none" w:sz="0" w:space="0" w:color="auto"/>
            <w:bottom w:val="none" w:sz="0" w:space="0" w:color="auto"/>
            <w:right w:val="none" w:sz="0" w:space="0" w:color="auto"/>
          </w:divBdr>
        </w:div>
        <w:div w:id="2007634229">
          <w:marLeft w:val="605"/>
          <w:marRight w:val="0"/>
          <w:marTop w:val="200"/>
          <w:marBottom w:val="40"/>
          <w:divBdr>
            <w:top w:val="none" w:sz="0" w:space="0" w:color="auto"/>
            <w:left w:val="none" w:sz="0" w:space="0" w:color="auto"/>
            <w:bottom w:val="none" w:sz="0" w:space="0" w:color="auto"/>
            <w:right w:val="none" w:sz="0" w:space="0" w:color="auto"/>
          </w:divBdr>
        </w:div>
      </w:divsChild>
    </w:div>
    <w:div w:id="554436199">
      <w:bodyDiv w:val="1"/>
      <w:marLeft w:val="0"/>
      <w:marRight w:val="0"/>
      <w:marTop w:val="0"/>
      <w:marBottom w:val="0"/>
      <w:divBdr>
        <w:top w:val="none" w:sz="0" w:space="0" w:color="auto"/>
        <w:left w:val="none" w:sz="0" w:space="0" w:color="auto"/>
        <w:bottom w:val="none" w:sz="0" w:space="0" w:color="auto"/>
        <w:right w:val="none" w:sz="0" w:space="0" w:color="auto"/>
      </w:divBdr>
    </w:div>
    <w:div w:id="796221563">
      <w:bodyDiv w:val="1"/>
      <w:marLeft w:val="0"/>
      <w:marRight w:val="0"/>
      <w:marTop w:val="0"/>
      <w:marBottom w:val="0"/>
      <w:divBdr>
        <w:top w:val="none" w:sz="0" w:space="0" w:color="auto"/>
        <w:left w:val="none" w:sz="0" w:space="0" w:color="auto"/>
        <w:bottom w:val="none" w:sz="0" w:space="0" w:color="auto"/>
        <w:right w:val="none" w:sz="0" w:space="0" w:color="auto"/>
      </w:divBdr>
    </w:div>
    <w:div w:id="1177888135">
      <w:bodyDiv w:val="1"/>
      <w:marLeft w:val="0"/>
      <w:marRight w:val="0"/>
      <w:marTop w:val="0"/>
      <w:marBottom w:val="0"/>
      <w:divBdr>
        <w:top w:val="none" w:sz="0" w:space="0" w:color="auto"/>
        <w:left w:val="none" w:sz="0" w:space="0" w:color="auto"/>
        <w:bottom w:val="none" w:sz="0" w:space="0" w:color="auto"/>
        <w:right w:val="none" w:sz="0" w:space="0" w:color="auto"/>
      </w:divBdr>
    </w:div>
    <w:div w:id="1553730043">
      <w:bodyDiv w:val="1"/>
      <w:marLeft w:val="0"/>
      <w:marRight w:val="0"/>
      <w:marTop w:val="0"/>
      <w:marBottom w:val="0"/>
      <w:divBdr>
        <w:top w:val="none" w:sz="0" w:space="0" w:color="auto"/>
        <w:left w:val="none" w:sz="0" w:space="0" w:color="auto"/>
        <w:bottom w:val="none" w:sz="0" w:space="0" w:color="auto"/>
        <w:right w:val="none" w:sz="0" w:space="0" w:color="auto"/>
      </w:divBdr>
    </w:div>
    <w:div w:id="1880046742">
      <w:bodyDiv w:val="1"/>
      <w:marLeft w:val="0"/>
      <w:marRight w:val="0"/>
      <w:marTop w:val="0"/>
      <w:marBottom w:val="0"/>
      <w:divBdr>
        <w:top w:val="none" w:sz="0" w:space="0" w:color="auto"/>
        <w:left w:val="none" w:sz="0" w:space="0" w:color="auto"/>
        <w:bottom w:val="none" w:sz="0" w:space="0" w:color="auto"/>
        <w:right w:val="none" w:sz="0" w:space="0" w:color="auto"/>
      </w:divBdr>
      <w:divsChild>
        <w:div w:id="1389110981">
          <w:marLeft w:val="605"/>
          <w:marRight w:val="0"/>
          <w:marTop w:val="200"/>
          <w:marBottom w:val="40"/>
          <w:divBdr>
            <w:top w:val="none" w:sz="0" w:space="0" w:color="auto"/>
            <w:left w:val="none" w:sz="0" w:space="0" w:color="auto"/>
            <w:bottom w:val="none" w:sz="0" w:space="0" w:color="auto"/>
            <w:right w:val="none" w:sz="0" w:space="0" w:color="auto"/>
          </w:divBdr>
        </w:div>
        <w:div w:id="84965304">
          <w:marLeft w:val="605"/>
          <w:marRight w:val="0"/>
          <w:marTop w:val="200"/>
          <w:marBottom w:val="40"/>
          <w:divBdr>
            <w:top w:val="none" w:sz="0" w:space="0" w:color="auto"/>
            <w:left w:val="none" w:sz="0" w:space="0" w:color="auto"/>
            <w:bottom w:val="none" w:sz="0" w:space="0" w:color="auto"/>
            <w:right w:val="none" w:sz="0" w:space="0" w:color="auto"/>
          </w:divBdr>
        </w:div>
        <w:div w:id="755594237">
          <w:marLeft w:val="605"/>
          <w:marRight w:val="0"/>
          <w:marTop w:val="200"/>
          <w:marBottom w:val="40"/>
          <w:divBdr>
            <w:top w:val="none" w:sz="0" w:space="0" w:color="auto"/>
            <w:left w:val="none" w:sz="0" w:space="0" w:color="auto"/>
            <w:bottom w:val="none" w:sz="0" w:space="0" w:color="auto"/>
            <w:right w:val="none" w:sz="0" w:space="0" w:color="auto"/>
          </w:divBdr>
        </w:div>
        <w:div w:id="3572463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5E741-9CB1-4C38-B996-7A9414A7AC0F}">
  <ds:schemaRefs>
    <ds:schemaRef ds:uri="http://schemas.microsoft.com/sharepoint/v3/contenttype/forms"/>
  </ds:schemaRefs>
</ds:datastoreItem>
</file>

<file path=customXml/itemProps2.xml><?xml version="1.0" encoding="utf-8"?>
<ds:datastoreItem xmlns:ds="http://schemas.openxmlformats.org/officeDocument/2006/customXml" ds:itemID="{572C40E5-86A7-48EF-9D78-7AE3E03B7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E544C-4566-4631-8163-7E43A3CFC4B8}">
  <ds:schemaRefs>
    <ds:schemaRef ds:uri="http://purl.org/dc/terms/"/>
    <ds:schemaRef ds:uri="http://www.w3.org/XML/1998/namespace"/>
    <ds:schemaRef ds:uri="http://schemas.microsoft.com/office/2006/documentManagement/types"/>
    <ds:schemaRef ds:uri="74b24b1d-3248-4af7-adb8-17da8520f96a"/>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5edb978-62d7-442f-aa32-058baa92fe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Thoresby Primary School</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Milner</dc:creator>
  <cp:lastModifiedBy>Rebbecca Bramall</cp:lastModifiedBy>
  <cp:revision>4</cp:revision>
  <cp:lastPrinted>2016-01-25T07:48:00Z</cp:lastPrinted>
  <dcterms:created xsi:type="dcterms:W3CDTF">2021-04-29T13:50:00Z</dcterms:created>
  <dcterms:modified xsi:type="dcterms:W3CDTF">2021-04-29T13:56:00Z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